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B660" w14:textId="77777777" w:rsidR="002B7999" w:rsidRDefault="00BE16D2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PATVIRTINTA</w:t>
      </w:r>
    </w:p>
    <w:p w14:paraId="073D6FD9" w14:textId="77777777" w:rsidR="002B7999" w:rsidRDefault="00BE16D2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Molėtų pradinės mokyklos </w:t>
      </w:r>
    </w:p>
    <w:p w14:paraId="5AF88BAE" w14:textId="77777777" w:rsidR="002B7999" w:rsidRDefault="00BE16D2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direktoriaus 2019 m. lapkričio 2</w:t>
      </w:r>
      <w:r>
        <w:rPr>
          <w:rFonts w:ascii="Times New Roman" w:hAnsi="Times New Roman"/>
          <w:sz w:val="24"/>
          <w:szCs w:val="24"/>
          <w:lang w:val="lt-LT"/>
        </w:rPr>
        <w:t>8 d.</w:t>
      </w:r>
    </w:p>
    <w:p w14:paraId="0C1386BA" w14:textId="77777777" w:rsidR="002B7999" w:rsidRDefault="00BE16D2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įsakymu Nr. V-209</w:t>
      </w:r>
    </w:p>
    <w:p w14:paraId="6424525A" w14:textId="77777777" w:rsidR="002B7999" w:rsidRDefault="002B7999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60783D28" w14:textId="77777777" w:rsidR="002B7999" w:rsidRDefault="00BE16D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MOLĖTŲ PRADINĖS MOKYKLOS MOKINIŲ PAMOKŲ LANKOMUMO APSKAITOS, KONTROLĖS IR MOKYKLOS NELANKYMO PREVENCIJOS </w:t>
      </w:r>
    </w:p>
    <w:p w14:paraId="7FCF0809" w14:textId="77777777" w:rsidR="002B7999" w:rsidRDefault="00BE16D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TVARKOS APRAŠAS</w:t>
      </w:r>
    </w:p>
    <w:p w14:paraId="44743FAC" w14:textId="77777777" w:rsidR="002B7999" w:rsidRDefault="002B7999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ABB93CF" w14:textId="77777777" w:rsidR="002B7999" w:rsidRDefault="00BE16D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14:paraId="49223C5F" w14:textId="77777777" w:rsidR="002B7999" w:rsidRDefault="00BE16D2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14:paraId="4172EFFD" w14:textId="77777777" w:rsidR="002B7999" w:rsidRDefault="002B7999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16D90D4" w14:textId="77777777" w:rsidR="002B7999" w:rsidRDefault="00BE16D2">
      <w:pPr>
        <w:pStyle w:val="Sraopastraipa"/>
        <w:numPr>
          <w:ilvl w:val="0"/>
          <w:numId w:val="1"/>
        </w:numPr>
        <w:tabs>
          <w:tab w:val="left" w:pos="900"/>
          <w:tab w:val="left" w:pos="108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Molėtų pradinės mokyklos (toliau – Mokykla) mokinių pamokų ir mokyklos lankomumo apskaitos bei mokyklos nelankymo prevencijos tvarkos aprašas (toliau – Tvarkos aprašas) reglamentuoja praleistų pamokų ir mokyklos nelankymo apskaitos b</w:t>
      </w:r>
      <w:r>
        <w:rPr>
          <w:rFonts w:ascii="Times New Roman" w:hAnsi="Times New Roman"/>
          <w:sz w:val="24"/>
          <w:szCs w:val="24"/>
          <w:lang w:val="lt-LT"/>
        </w:rPr>
        <w:t>ei mokyklos nelankymo prevencijos priemonių taikymo tvarką mokykloje.</w:t>
      </w:r>
    </w:p>
    <w:p w14:paraId="1359FFA4" w14:textId="77777777" w:rsidR="002B7999" w:rsidRDefault="00BE16D2">
      <w:pPr>
        <w:pStyle w:val="Sraopastraipa"/>
        <w:numPr>
          <w:ilvl w:val="0"/>
          <w:numId w:val="1"/>
        </w:numPr>
        <w:spacing w:after="0"/>
        <w:ind w:hanging="27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Tvarkos aprašu siekiama:</w:t>
      </w:r>
    </w:p>
    <w:p w14:paraId="7EB0FC55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užtikrinti vaiko mokymąsi pagal privalomojo švietimo programas;</w:t>
      </w:r>
    </w:p>
    <w:p w14:paraId="66CD4D33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nustatyti bendruosius lankomumo apskaitos kriterijus Mokykloje;</w:t>
      </w:r>
    </w:p>
    <w:p w14:paraId="6D179556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vykdyti pamokų ir </w:t>
      </w:r>
      <w:r>
        <w:rPr>
          <w:rFonts w:ascii="Times New Roman" w:hAnsi="Times New Roman"/>
          <w:sz w:val="24"/>
          <w:szCs w:val="24"/>
          <w:lang w:val="lt-LT"/>
        </w:rPr>
        <w:t>Mokyklos nelankymo prevenciją.</w:t>
      </w:r>
    </w:p>
    <w:p w14:paraId="3CC8EF17" w14:textId="77777777" w:rsidR="002B7999" w:rsidRDefault="00BE16D2">
      <w:pPr>
        <w:pStyle w:val="Sraopastraipa"/>
        <w:numPr>
          <w:ilvl w:val="0"/>
          <w:numId w:val="1"/>
        </w:numPr>
        <w:spacing w:after="0"/>
        <w:ind w:hanging="27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Tvarkos apraše naudojamos sąvokos:</w:t>
      </w:r>
    </w:p>
    <w:p w14:paraId="03892019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  <w:tab w:val="left" w:pos="1440"/>
        </w:tabs>
        <w:spacing w:after="0"/>
        <w:ind w:firstLine="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Mokyklos nelankantis mokinys</w:t>
      </w:r>
      <w:r>
        <w:rPr>
          <w:rFonts w:ascii="Times New Roman" w:hAnsi="Times New Roman"/>
          <w:sz w:val="24"/>
          <w:szCs w:val="24"/>
          <w:lang w:val="lt-LT"/>
        </w:rPr>
        <w:t xml:space="preserve"> – mokinys, be pateisinamos priežasties per mėnesį praleidęs daugiau kaip 50 procentų pamokų;</w:t>
      </w:r>
    </w:p>
    <w:p w14:paraId="3EA11149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firstLine="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pamokų nelankantis mokinys</w:t>
      </w:r>
      <w:r>
        <w:rPr>
          <w:rFonts w:ascii="Times New Roman" w:hAnsi="Times New Roman"/>
          <w:sz w:val="24"/>
          <w:szCs w:val="24"/>
          <w:lang w:val="lt-LT"/>
        </w:rPr>
        <w:t xml:space="preserve"> – mokinys, be pateisinamos priežasties </w:t>
      </w:r>
      <w:r>
        <w:rPr>
          <w:rFonts w:ascii="Times New Roman" w:hAnsi="Times New Roman"/>
          <w:sz w:val="24"/>
          <w:szCs w:val="24"/>
          <w:lang w:val="lt-LT"/>
        </w:rPr>
        <w:t>praleidžiantis pavienes pamokas;</w:t>
      </w:r>
    </w:p>
    <w:p w14:paraId="4420EBD2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Vaiko gerovės komisija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</w:rPr>
        <w:t>– komisija, organizuojanti ir koordinuojanti prevencinį darbą, švietimo pagalbos teikimą, saugios ir palankios vaiko ugdymui aplinkos kūrimą, švietimo programų pritaikymą mokiniams, turintiems specia</w:t>
      </w:r>
      <w:r>
        <w:rPr>
          <w:rFonts w:ascii="Times New Roman" w:hAnsi="Times New Roman"/>
          <w:sz w:val="24"/>
          <w:szCs w:val="24"/>
        </w:rPr>
        <w:t>liųjų ugdymosi poreikių ir atliekanti kitas su vaiko gerove susijusias funkcijas.</w:t>
      </w:r>
    </w:p>
    <w:p w14:paraId="3E03AA03" w14:textId="77777777" w:rsidR="002B7999" w:rsidRDefault="00BE16D2">
      <w:pPr>
        <w:pStyle w:val="Sraopastraipa"/>
        <w:numPr>
          <w:ilvl w:val="0"/>
          <w:numId w:val="1"/>
        </w:numPr>
        <w:tabs>
          <w:tab w:val="left" w:pos="900"/>
        </w:tabs>
        <w:spacing w:after="0"/>
        <w:ind w:left="90" w:right="-720" w:firstLine="63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Kitos Tvarkos apraše naudojamos sąvokos atitinka sąvokas, vartojamas Lietuvos Respublikos švietimo įstatyme, Lietuvos Respublikos vaikių teisių apsaugos pagrindų įstatyme, L</w:t>
      </w:r>
      <w:r>
        <w:rPr>
          <w:rFonts w:ascii="Times New Roman" w:hAnsi="Times New Roman"/>
          <w:sz w:val="24"/>
          <w:szCs w:val="24"/>
          <w:lang w:val="lt-LT"/>
        </w:rPr>
        <w:t>ietuvos Respublikos vaiko minimalios ir vidutinės priežiūros įstatyme ir kt. teisės aktuose.</w:t>
      </w:r>
    </w:p>
    <w:p w14:paraId="2D9DFCF3" w14:textId="77777777" w:rsidR="002B7999" w:rsidRDefault="002B7999">
      <w:pPr>
        <w:spacing w:after="0"/>
        <w:ind w:right="-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FDB12C" w14:textId="77777777" w:rsidR="002B7999" w:rsidRDefault="00BE16D2">
      <w:pPr>
        <w:spacing w:after="0"/>
        <w:ind w:right="-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3F82B5FB" w14:textId="77777777" w:rsidR="002B7999" w:rsidRDefault="00BE16D2">
      <w:pPr>
        <w:spacing w:after="0"/>
        <w:ind w:right="-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LANKOMUMO FIKSAVIMAS IR APSKAITA</w:t>
      </w:r>
    </w:p>
    <w:p w14:paraId="148C4596" w14:textId="77777777" w:rsidR="002B7999" w:rsidRDefault="002B7999">
      <w:pPr>
        <w:spacing w:after="0"/>
        <w:ind w:right="-7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64565871" w14:textId="77777777" w:rsidR="002B7999" w:rsidRDefault="00BE16D2">
      <w:pPr>
        <w:pStyle w:val="Sraopastraipa"/>
        <w:numPr>
          <w:ilvl w:val="0"/>
          <w:numId w:val="1"/>
        </w:numPr>
        <w:tabs>
          <w:tab w:val="left" w:pos="900"/>
        </w:tabs>
        <w:spacing w:after="0"/>
        <w:ind w:left="90" w:right="-720" w:firstLine="630"/>
        <w:jc w:val="both"/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Mokyklos (pamokų) lankomumas fiksuojamas elektroniniame dienyne TAMO (toliau – Dienynas) vadovaujantis </w:t>
      </w:r>
      <w:r>
        <w:rPr>
          <w:rFonts w:ascii="Times New Roman" w:hAnsi="Times New Roman"/>
          <w:sz w:val="24"/>
          <w:szCs w:val="24"/>
          <w:lang w:val="lt-LT"/>
        </w:rPr>
        <w:t>elektroninio dienyno tvarkymo nuostatomis.</w:t>
      </w:r>
    </w:p>
    <w:p w14:paraId="5F8BD5CB" w14:textId="77777777" w:rsidR="002B7999" w:rsidRDefault="00BE16D2">
      <w:pPr>
        <w:pStyle w:val="Sraopastraipa"/>
        <w:numPr>
          <w:ilvl w:val="0"/>
          <w:numId w:val="1"/>
        </w:numPr>
        <w:tabs>
          <w:tab w:val="left" w:pos="990"/>
        </w:tabs>
        <w:spacing w:after="0"/>
        <w:ind w:left="90" w:right="-720" w:firstLine="63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Neformaliojo švietimo veiklos, dienos, skirtos kultūrinei, meninei, pažintinei, kūrybinei, sportinei, praktinei veiklai, fiksuojamos Dienyne.</w:t>
      </w:r>
    </w:p>
    <w:p w14:paraId="1295B86C" w14:textId="77777777" w:rsidR="002B7999" w:rsidRDefault="00BE16D2">
      <w:pPr>
        <w:pStyle w:val="Sraopastraipa"/>
        <w:numPr>
          <w:ilvl w:val="0"/>
          <w:numId w:val="1"/>
        </w:numPr>
        <w:spacing w:after="0"/>
        <w:ind w:right="-720" w:hanging="27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Praleistos pamokos žymimos raide „n“.</w:t>
      </w:r>
    </w:p>
    <w:p w14:paraId="14D0BB63" w14:textId="77777777" w:rsidR="002B7999" w:rsidRDefault="00BE16D2">
      <w:pPr>
        <w:pStyle w:val="Sraopastraipa"/>
        <w:numPr>
          <w:ilvl w:val="0"/>
          <w:numId w:val="1"/>
        </w:numPr>
        <w:spacing w:after="0"/>
        <w:ind w:right="-720" w:hanging="27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Praleistos pamokos </w:t>
      </w:r>
      <w:r>
        <w:rPr>
          <w:rFonts w:ascii="Times New Roman" w:hAnsi="Times New Roman"/>
          <w:sz w:val="24"/>
          <w:szCs w:val="24"/>
          <w:lang w:val="lt-LT"/>
        </w:rPr>
        <w:t>laikomos pateisintomis ir jų praleidimas pateisinamas:</w:t>
      </w:r>
    </w:p>
    <w:p w14:paraId="26B188A1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rašytiniu</w:t>
      </w:r>
      <w:r>
        <w:rPr>
          <w:rFonts w:ascii="Times New Roman" w:hAnsi="Times New Roman"/>
          <w:sz w:val="24"/>
          <w:szCs w:val="24"/>
          <w:lang w:val="lt-LT"/>
        </w:rPr>
        <w:t xml:space="preserve"> tėvų (globėjų, rūpintojų) paaiškinimu Dienyne, SMS žinute telefone ar pateikus popierinį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paaiškinimą (abiem pusėms priimtinu/sutartu būdu):</w:t>
      </w:r>
    </w:p>
    <w:p w14:paraId="03D33CCB" w14:textId="77777777" w:rsidR="002B7999" w:rsidRDefault="00BE16D2">
      <w:pPr>
        <w:pStyle w:val="Sraopastraipa"/>
        <w:numPr>
          <w:ilvl w:val="2"/>
          <w:numId w:val="1"/>
        </w:numPr>
        <w:tabs>
          <w:tab w:val="left" w:pos="135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>dėl mokinio ligos ar vizito pas gydytoją (tėvams p</w:t>
      </w:r>
      <w:r>
        <w:rPr>
          <w:rFonts w:ascii="Times New Roman" w:hAnsi="Times New Roman"/>
          <w:sz w:val="24"/>
          <w:szCs w:val="24"/>
          <w:lang w:val="lt-LT"/>
        </w:rPr>
        <w:t xml:space="preserve">ateisinant per mėnesį ne daugiau negu dvi savaites nelankytų pamokų); </w:t>
      </w:r>
    </w:p>
    <w:p w14:paraId="59CFE2FA" w14:textId="77777777" w:rsidR="002B7999" w:rsidRDefault="00BE16D2">
      <w:pPr>
        <w:pStyle w:val="Sraopastraipa"/>
        <w:numPr>
          <w:ilvl w:val="2"/>
          <w:numId w:val="1"/>
        </w:numPr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kitų svarbių šeimyninių aplinkybių (dėl artimųjų ligos, mirties, nelaimės ar nelaimingo atsitikimo ir pan.); </w:t>
      </w:r>
    </w:p>
    <w:p w14:paraId="1743899C" w14:textId="77777777" w:rsidR="002B7999" w:rsidRDefault="00BE16D2">
      <w:pPr>
        <w:pStyle w:val="Sraopastraipa"/>
        <w:numPr>
          <w:ilvl w:val="2"/>
          <w:numId w:val="1"/>
        </w:numPr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išvykstant su tėvais (globėjais, rūpintojais) ilgesniam laikui (prieš išvyk</w:t>
      </w:r>
      <w:r>
        <w:rPr>
          <w:rFonts w:ascii="Times New Roman" w:hAnsi="Times New Roman"/>
          <w:sz w:val="24"/>
          <w:szCs w:val="24"/>
          <w:lang w:val="lt-LT"/>
        </w:rPr>
        <w:t>imą būtina aptarti su klasės mokytoju užduotis, kurias mokinys turės atlikti savarankiškai ir susitarti dėl atsiskaitymo už jas laiką ir būdą);</w:t>
      </w:r>
    </w:p>
    <w:p w14:paraId="1502D1A8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oficialiu kitų institucijų (sporto, menų mokyklų ir pan. bei visuomeninių organizacijų) dokumentu;</w:t>
      </w:r>
    </w:p>
    <w:p w14:paraId="2831E569" w14:textId="77777777" w:rsidR="002B7999" w:rsidRDefault="00BE16D2">
      <w:pPr>
        <w:pStyle w:val="Sraopastraipa"/>
        <w:numPr>
          <w:ilvl w:val="1"/>
          <w:numId w:val="1"/>
        </w:numPr>
        <w:tabs>
          <w:tab w:val="left" w:pos="900"/>
          <w:tab w:val="left" w:pos="990"/>
          <w:tab w:val="left" w:pos="117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tiksliniu iš</w:t>
      </w:r>
      <w:r>
        <w:rPr>
          <w:rFonts w:ascii="Times New Roman" w:hAnsi="Times New Roman"/>
          <w:sz w:val="24"/>
          <w:szCs w:val="24"/>
          <w:lang w:val="lt-LT"/>
        </w:rPr>
        <w:t>kvietimu (į policijos komisariatą, teismą ir kt. pateikus klasės mokytojui liudijantį dokumentą);</w:t>
      </w:r>
    </w:p>
    <w:p w14:paraId="1D3ABCA5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Mokyklos direktoriaus įsakymu, mokiniui dalyvaujant įvairiuose atstovavimo mokyklai (miestui ar respublikai) renginiuose (tarptautiniuose, respublikiniuose, </w:t>
      </w:r>
      <w:r>
        <w:rPr>
          <w:rFonts w:ascii="Times New Roman" w:hAnsi="Times New Roman"/>
          <w:sz w:val="24"/>
          <w:szCs w:val="24"/>
          <w:lang w:val="lt-LT"/>
        </w:rPr>
        <w:t>regioniniuose, miesto ar mokyklos organizuojamuose konkursuose, olimpiadose, konferencijose, sporto varžybose, festivaliuose, projektuose ir pan.), klasių mokytojų organizuojamose ir su mokyklos administracija suderintose išvykose;</w:t>
      </w:r>
    </w:p>
    <w:p w14:paraId="7163D510" w14:textId="77777777" w:rsidR="002B7999" w:rsidRDefault="00BE16D2">
      <w:pPr>
        <w:pStyle w:val="Sraopastraipa"/>
        <w:numPr>
          <w:ilvl w:val="1"/>
          <w:numId w:val="1"/>
        </w:numPr>
        <w:tabs>
          <w:tab w:val="left" w:pos="1080"/>
        </w:tabs>
        <w:spacing w:after="0"/>
        <w:ind w:left="0" w:right="-720" w:firstLine="63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Mokyklos </w:t>
      </w:r>
      <w:r>
        <w:rPr>
          <w:rFonts w:ascii="Times New Roman" w:hAnsi="Times New Roman"/>
          <w:sz w:val="24"/>
          <w:szCs w:val="24"/>
          <w:lang w:val="lt-LT"/>
        </w:rPr>
        <w:t>direktoriaus įsakymu dėl ugdymo plano pakeitimų (nepalankių oro sąlygų, ekstremalių situacijų, epidemijos ir pan.).</w:t>
      </w:r>
    </w:p>
    <w:p w14:paraId="1DF1BFD3" w14:textId="77777777" w:rsidR="002B7999" w:rsidRDefault="00BE16D2">
      <w:pPr>
        <w:pStyle w:val="Sraopastraipa"/>
        <w:numPr>
          <w:ilvl w:val="0"/>
          <w:numId w:val="1"/>
        </w:numPr>
        <w:tabs>
          <w:tab w:val="left" w:pos="90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Mokinys, po ligos atvykęs į mokyklą, laikomas sveiku ir dalyvauja ugdymo procese, taip pat ir fizinio ugdymo pamokose. Mokinys nuo dalyvavi</w:t>
      </w:r>
      <w:r>
        <w:rPr>
          <w:rFonts w:ascii="Times New Roman" w:hAnsi="Times New Roman"/>
          <w:sz w:val="24"/>
          <w:szCs w:val="24"/>
          <w:lang w:val="lt-LT"/>
        </w:rPr>
        <w:t>mo fizinio ugdymo pamokoje atleidžiamas, kai mokytojas gauna:</w:t>
      </w:r>
    </w:p>
    <w:p w14:paraId="5E58C29D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080"/>
          <w:tab w:val="left" w:pos="117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išrašą ar kopiją iš ligoninės ar kitos gydymo įstaigos apie buvusią operaciją, procedūrą ar kitą intervencinį gydymą, po kurio rekomenduojamas fizinio krūvio ribojimas, nurodant ribojimo trukmę</w:t>
      </w:r>
      <w:r>
        <w:rPr>
          <w:rFonts w:ascii="Times New Roman" w:hAnsi="Times New Roman"/>
          <w:sz w:val="24"/>
          <w:szCs w:val="24"/>
          <w:lang w:val="lt-LT"/>
        </w:rPr>
        <w:t xml:space="preserve"> arba akivaizdu, kad mokinys traumuotas (sugipsuota ranka, koja, medicininiai įtvarai ir pan.);</w:t>
      </w:r>
    </w:p>
    <w:p w14:paraId="0E2EED63" w14:textId="77777777" w:rsidR="002B7999" w:rsidRDefault="00BE16D2">
      <w:pPr>
        <w:pStyle w:val="Sraopastraipa"/>
        <w:numPr>
          <w:ilvl w:val="1"/>
          <w:numId w:val="1"/>
        </w:numPr>
        <w:tabs>
          <w:tab w:val="left" w:pos="1170"/>
        </w:tabs>
        <w:spacing w:after="0"/>
        <w:ind w:left="-90" w:right="-720" w:firstLine="81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tėvų (globėjų, rūpintojų) rašytinį paaiškinimą/prašymą. Atsižvelgęs į individualią mokinio situaciją (argumentuota, pagrįsta priežastis), vadovaudamasis proting</w:t>
      </w:r>
      <w:r>
        <w:rPr>
          <w:rFonts w:ascii="Times New Roman" w:hAnsi="Times New Roman"/>
          <w:sz w:val="24"/>
          <w:szCs w:val="24"/>
          <w:lang w:val="lt-LT"/>
        </w:rPr>
        <w:t>umo principu, sprendimą priima pats mokytojas (iki 2 sav.).</w:t>
      </w:r>
    </w:p>
    <w:p w14:paraId="3955951B" w14:textId="77777777" w:rsidR="002B7999" w:rsidRDefault="00BE16D2">
      <w:pPr>
        <w:pStyle w:val="Sraopastraipa"/>
        <w:numPr>
          <w:ilvl w:val="0"/>
          <w:numId w:val="1"/>
        </w:numPr>
        <w:tabs>
          <w:tab w:val="left" w:pos="108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Praleistos pamokos laikomos </w:t>
      </w:r>
      <w:r>
        <w:rPr>
          <w:rFonts w:ascii="Times New Roman" w:hAnsi="Times New Roman"/>
          <w:b/>
          <w:sz w:val="24"/>
          <w:szCs w:val="24"/>
          <w:lang w:val="lt-LT"/>
        </w:rPr>
        <w:t>nepateisinamomis</w:t>
      </w:r>
      <w:r>
        <w:rPr>
          <w:rFonts w:ascii="Times New Roman" w:hAnsi="Times New Roman"/>
          <w:sz w:val="24"/>
          <w:szCs w:val="24"/>
          <w:lang w:val="lt-LT"/>
        </w:rPr>
        <w:t>, kai tėvai (globėjai, rūpintojai) nepateikė pateisinančių dokumentų iki einamo mėnesio paskutinės dienos.</w:t>
      </w:r>
    </w:p>
    <w:p w14:paraId="2345F1BF" w14:textId="77777777" w:rsidR="002B7999" w:rsidRDefault="00BE16D2">
      <w:pPr>
        <w:pStyle w:val="Sraopastraipa"/>
        <w:numPr>
          <w:ilvl w:val="0"/>
          <w:numId w:val="1"/>
        </w:numPr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Mokiniui išvykus gydytis ir mokytis į sanator</w:t>
      </w:r>
      <w:r>
        <w:rPr>
          <w:rFonts w:ascii="Times New Roman" w:hAnsi="Times New Roman"/>
          <w:sz w:val="24"/>
          <w:szCs w:val="24"/>
          <w:lang w:val="lt-LT"/>
        </w:rPr>
        <w:t>inę mokyklą, klasės mokytojas šį faktą fiksuoja Dienyne, nurodant gydymosi laikotarpį.</w:t>
      </w:r>
    </w:p>
    <w:p w14:paraId="4D57E40F" w14:textId="77777777" w:rsidR="002B7999" w:rsidRDefault="002B7999">
      <w:pPr>
        <w:spacing w:after="0"/>
        <w:ind w:right="-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D4EBB7" w14:textId="77777777" w:rsidR="002B7999" w:rsidRDefault="00BE16D2">
      <w:pPr>
        <w:spacing w:after="0"/>
        <w:ind w:right="-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6663A445" w14:textId="77777777" w:rsidR="002B7999" w:rsidRDefault="00BE16D2">
      <w:pPr>
        <w:spacing w:after="0"/>
        <w:ind w:right="-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ATSAKINGI ASMENYS IR JŲ FUNKCIJOS</w:t>
      </w:r>
    </w:p>
    <w:p w14:paraId="17A1CE46" w14:textId="77777777" w:rsidR="002B7999" w:rsidRDefault="002B7999">
      <w:pPr>
        <w:spacing w:after="0"/>
        <w:ind w:right="-7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57319CA" w14:textId="77777777" w:rsidR="002B7999" w:rsidRDefault="00BE16D2">
      <w:pPr>
        <w:pStyle w:val="Sraopastraipa"/>
        <w:numPr>
          <w:ilvl w:val="0"/>
          <w:numId w:val="1"/>
        </w:numPr>
        <w:tabs>
          <w:tab w:val="left" w:pos="-1080"/>
          <w:tab w:val="left" w:pos="-450"/>
          <w:tab w:val="left" w:pos="-360"/>
        </w:tabs>
        <w:spacing w:after="0"/>
        <w:ind w:right="-720" w:hanging="270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Mokiniai:</w:t>
      </w:r>
    </w:p>
    <w:p w14:paraId="1BB1235E" w14:textId="77777777" w:rsidR="002B7999" w:rsidRDefault="00BE16D2">
      <w:pPr>
        <w:pStyle w:val="Sraopastraipa"/>
        <w:numPr>
          <w:ilvl w:val="1"/>
          <w:numId w:val="1"/>
        </w:numPr>
        <w:tabs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pagrindinė mokinių ugdymo forma yra pamokos ir jų lankymas mokiniams yra privalomas. </w:t>
      </w:r>
    </w:p>
    <w:p w14:paraId="75A67D79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-90" w:right="-720" w:firstLine="81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pasijutęs blogai </w:t>
      </w:r>
      <w:r>
        <w:rPr>
          <w:rFonts w:ascii="Times New Roman" w:hAnsi="Times New Roman"/>
          <w:sz w:val="24"/>
          <w:szCs w:val="24"/>
          <w:lang w:val="lt-LT"/>
        </w:rPr>
        <w:t>mokinys kreipiasi į Mokyklos visuomenės sveikatos priežiūros specialistą (jam nesant – į klasės mokytoją, socialinį pedagogą ar kitą mokytoją, administracijos atstovą), kuris prireikus atleidžia mokinį nuo pamokų, apie tai praneša mokinio tėvams, kurie pas</w:t>
      </w:r>
      <w:r>
        <w:rPr>
          <w:rFonts w:ascii="Times New Roman" w:hAnsi="Times New Roman"/>
          <w:sz w:val="24"/>
          <w:szCs w:val="24"/>
          <w:lang w:val="lt-LT"/>
        </w:rPr>
        <w:t xml:space="preserve">irūpina saugiu mokinio grįžimu namo; </w:t>
      </w:r>
    </w:p>
    <w:p w14:paraId="0F28913B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mokinys, per pusmetį praleidęs 1/3 dalykui skirtų pamokų laikomas nesimokęs dalyko ir privalo laikyti dalyko testą iš praleisto kurso (testo rezultatai prilyginami pusmečio vertinimui). </w:t>
      </w:r>
    </w:p>
    <w:p w14:paraId="22584B18" w14:textId="77777777" w:rsidR="002B7999" w:rsidRDefault="00BE16D2">
      <w:pPr>
        <w:pStyle w:val="Sraopastraipa"/>
        <w:numPr>
          <w:ilvl w:val="0"/>
          <w:numId w:val="1"/>
        </w:numPr>
        <w:tabs>
          <w:tab w:val="left" w:pos="-900"/>
          <w:tab w:val="left" w:pos="-720"/>
          <w:tab w:val="left" w:pos="-540"/>
          <w:tab w:val="left" w:pos="-360"/>
        </w:tabs>
        <w:spacing w:after="0"/>
        <w:ind w:right="-720" w:hanging="270"/>
        <w:jc w:val="both"/>
      </w:pPr>
      <w:r>
        <w:rPr>
          <w:rFonts w:ascii="Times New Roman" w:hAnsi="Times New Roman"/>
          <w:b/>
          <w:sz w:val="24"/>
          <w:szCs w:val="24"/>
          <w:lang w:val="lt-LT"/>
        </w:rPr>
        <w:t>Mokinių tėvai (globėjai, rūpint</w:t>
      </w:r>
      <w:r>
        <w:rPr>
          <w:rFonts w:ascii="Times New Roman" w:hAnsi="Times New Roman"/>
          <w:b/>
          <w:sz w:val="24"/>
          <w:szCs w:val="24"/>
          <w:lang w:val="lt-LT"/>
        </w:rPr>
        <w:t>ojai)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14:paraId="30459636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atsako už mokinio pamokų lankomumą, užtikrina punktualų ir reguliarų pamokų lankymą bei operatyviai sprendžia mokinio lankomumo ir ugdymo(-si) klausimus;</w:t>
      </w:r>
    </w:p>
    <w:p w14:paraId="78A05BD2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iš anksto arba pirmą vaiko neatvykimo į Mokyklą dieną (iki tos dienos pamokų pradžios, vėliausi</w:t>
      </w:r>
      <w:r>
        <w:rPr>
          <w:rFonts w:ascii="Times New Roman" w:hAnsi="Times New Roman"/>
          <w:sz w:val="24"/>
          <w:szCs w:val="24"/>
          <w:lang w:val="lt-LT"/>
        </w:rPr>
        <w:t>ai – iki pamokų pabaigos) apie mokinio neatvykimo į Mokyklą priežastis informuoja klasės mokytoją (telefonu, laišku Dienyne, SMS žinute telefone);</w:t>
      </w:r>
    </w:p>
    <w:p w14:paraId="3AEF8F0F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esant būtinybei mokiniui anksčiau išeiti iš Mokyklos ar vėliau atvykti, iš anksto apie tai praneša klasės mok</w:t>
      </w:r>
      <w:r>
        <w:rPr>
          <w:rFonts w:ascii="Times New Roman" w:hAnsi="Times New Roman"/>
          <w:sz w:val="24"/>
          <w:szCs w:val="24"/>
          <w:lang w:val="lt-LT"/>
        </w:rPr>
        <w:t>ytojai (telefonu, laišku Dienyne, SMS žinute), nurodant išėjimo ar vėlesnio atvykimo laiką ir priežastį; gali Dienyne informuoti ir dalyko, kurio pamokoje nedalyvaus, mokytoją;</w:t>
      </w:r>
    </w:p>
    <w:p w14:paraId="13501163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>kai mokiniui skiriamas sanatorinis gydymas ar mokymas namuose, pateikia prašymą</w:t>
      </w:r>
      <w:r>
        <w:rPr>
          <w:rFonts w:ascii="Times New Roman" w:hAnsi="Times New Roman"/>
          <w:sz w:val="24"/>
          <w:szCs w:val="24"/>
          <w:lang w:val="lt-LT"/>
        </w:rPr>
        <w:t xml:space="preserve"> Mokyklos direktoriui ir prideda medicinos įstaigos siuntimą sanatoriniam gydymui ar mokymui namuose;</w:t>
      </w:r>
    </w:p>
    <w:p w14:paraId="01B7BBC4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praleistas mokinio pamokas teisina, laikydamiesi Mokyklos nustatytos tvarkos:</w:t>
      </w:r>
    </w:p>
    <w:p w14:paraId="00AAF58B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dėl svarbių priežasčių (ne dėl ligos) gali pateisinti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ne daugiau kaip už 5 </w:t>
      </w:r>
      <w:r>
        <w:rPr>
          <w:rFonts w:ascii="Times New Roman" w:hAnsi="Times New Roman"/>
          <w:b/>
          <w:sz w:val="24"/>
          <w:szCs w:val="24"/>
          <w:lang w:val="lt-LT"/>
        </w:rPr>
        <w:t>dienas</w:t>
      </w:r>
      <w:r>
        <w:rPr>
          <w:rFonts w:ascii="Times New Roman" w:hAnsi="Times New Roman"/>
          <w:sz w:val="24"/>
          <w:szCs w:val="24"/>
          <w:lang w:val="lt-LT"/>
        </w:rPr>
        <w:t xml:space="preserve"> per mėnesį;</w:t>
      </w:r>
    </w:p>
    <w:p w14:paraId="399A96D6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>privalo pateisinti mokinio praleistas pamokas, pateikti iš kitų įstaigų gautas pažymas, dokumentus klasės mokytojui pirmąją dieną mokiniui grįžus į ugdymo procesą;</w:t>
      </w:r>
    </w:p>
    <w:p w14:paraId="7A996933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atsiradus lankomumo problemoms, atvyksta į individualius pokalbius su kla</w:t>
      </w:r>
      <w:r>
        <w:rPr>
          <w:rFonts w:ascii="Times New Roman" w:hAnsi="Times New Roman"/>
          <w:sz w:val="24"/>
          <w:szCs w:val="24"/>
          <w:lang w:val="lt-LT"/>
        </w:rPr>
        <w:t>sės mokytoju, Mokyklos vadovais, pagalbos specialistais ir bendradarbiauja su jais;</w:t>
      </w:r>
    </w:p>
    <w:p w14:paraId="6A65B1FA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reguliariai (ne rečiau kaip kartą per savaitę) susipažįsta su mokinio lankomumo duomenimis Dienyne (praleistų pamokų, pavėlavimų į pamokas skaičiumi);</w:t>
      </w:r>
    </w:p>
    <w:p w14:paraId="5A69A5C0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atsako į klasės, daly</w:t>
      </w:r>
      <w:r>
        <w:rPr>
          <w:rFonts w:ascii="Times New Roman" w:hAnsi="Times New Roman"/>
          <w:sz w:val="24"/>
          <w:szCs w:val="24"/>
          <w:lang w:val="lt-LT"/>
        </w:rPr>
        <w:t>ko mokytojų, socialinio pedagogo, direktoriaus pavaduotojo ugdymui pranešimą dėl mokinio lankomumo ar vėlavimo į pamokas pranešimus Dienyne;</w:t>
      </w:r>
    </w:p>
    <w:p w14:paraId="2208A01A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</w:pPr>
      <w:r>
        <w:rPr>
          <w:rFonts w:ascii="Times New Roman" w:hAnsi="Times New Roman"/>
          <w:sz w:val="24"/>
          <w:szCs w:val="24"/>
          <w:lang w:val="lt-LT"/>
        </w:rPr>
        <w:t>esant svarbiai priežasčiai ar dėl svarbių asmeninių šeimos interesų ir poreikių, dėl mokinio laikino išvykimo ugdym</w:t>
      </w:r>
      <w:r>
        <w:rPr>
          <w:rFonts w:ascii="Times New Roman" w:hAnsi="Times New Roman"/>
          <w:sz w:val="24"/>
          <w:szCs w:val="24"/>
          <w:lang w:val="lt-LT"/>
        </w:rPr>
        <w:t>o proceso metu raštu informuoja klasės mokytoją ne vėliau kaip prieš 2-3 darbo dienas ir užtikrina, kad mokinys pasiimtų iš mokytojo savarankiško darbo už praleidžiamą laikotarpį užduotis, užtikrina savarankišką mokinio pasirengimą atsiskaityti už praleist</w:t>
      </w:r>
      <w:r>
        <w:rPr>
          <w:rFonts w:ascii="Times New Roman" w:hAnsi="Times New Roman"/>
          <w:sz w:val="24"/>
          <w:szCs w:val="24"/>
          <w:lang w:val="lt-LT"/>
        </w:rPr>
        <w:t xml:space="preserve">ą kursą aptartu laiku ir būdu; </w:t>
      </w:r>
    </w:p>
    <w:p w14:paraId="3FF2C7C2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09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šiuo Tvarkos aprašu informuojama, kad tėvams (globėjams, rūpintojams) piktnaudžiaujant valdžia, neveikiant vaiko labui, nesilaikant mokymo sutarties, šiuo Tvarkos aprašu nustatytų susitarimų, </w:t>
      </w:r>
      <w:r>
        <w:rPr>
          <w:rFonts w:ascii="Times New Roman" w:hAnsi="Times New Roman"/>
          <w:sz w:val="24"/>
          <w:szCs w:val="24"/>
        </w:rPr>
        <w:t>Mokykla turi teisę kreiptis į Mo</w:t>
      </w:r>
      <w:r>
        <w:rPr>
          <w:rFonts w:ascii="Times New Roman" w:hAnsi="Times New Roman"/>
          <w:sz w:val="24"/>
          <w:szCs w:val="24"/>
        </w:rPr>
        <w:t xml:space="preserve">lėtų r. savivaldybės vaiko gerovės komisiją, Utenos apskrities vaiko teisių ir įvaikinimo tarnybos Molėtų skyriaus specialistus; </w:t>
      </w:r>
    </w:p>
    <w:p w14:paraId="5FE62DCC" w14:textId="77777777" w:rsidR="002B7999" w:rsidRDefault="00BE16D2">
      <w:pPr>
        <w:pStyle w:val="Sraopastraipa"/>
        <w:numPr>
          <w:ilvl w:val="0"/>
          <w:numId w:val="1"/>
        </w:numPr>
        <w:tabs>
          <w:tab w:val="left" w:pos="-630"/>
          <w:tab w:val="left" w:pos="-450"/>
        </w:tabs>
        <w:spacing w:after="0"/>
        <w:ind w:right="-720" w:hanging="270"/>
        <w:jc w:val="both"/>
      </w:pPr>
      <w:r>
        <w:rPr>
          <w:rFonts w:ascii="Times New Roman" w:hAnsi="Times New Roman"/>
          <w:b/>
          <w:sz w:val="24"/>
          <w:szCs w:val="24"/>
        </w:rPr>
        <w:t>Klasių mokytojas:</w:t>
      </w:r>
    </w:p>
    <w:p w14:paraId="1C77E086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right="-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atsakingas už pamokų lankomumo apskaitą, kuri vedama kiekvieną pamoką:</w:t>
      </w:r>
    </w:p>
    <w:p w14:paraId="3DED405C" w14:textId="77777777" w:rsidR="002B7999" w:rsidRDefault="00BE16D2">
      <w:pPr>
        <w:pStyle w:val="Sraopastraipa"/>
        <w:numPr>
          <w:ilvl w:val="2"/>
          <w:numId w:val="1"/>
        </w:numPr>
        <w:tabs>
          <w:tab w:val="left" w:pos="180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Dienyne operatyviai pažymi nedalyvav</w:t>
      </w:r>
      <w:r>
        <w:rPr>
          <w:rFonts w:ascii="Times New Roman" w:hAnsi="Times New Roman"/>
          <w:sz w:val="24"/>
          <w:szCs w:val="24"/>
        </w:rPr>
        <w:t>usius pamokoje ir į ją vėlavusius mokinius;</w:t>
      </w:r>
    </w:p>
    <w:p w14:paraId="51CACE6E" w14:textId="77777777" w:rsidR="002B7999" w:rsidRDefault="00BE16D2">
      <w:pPr>
        <w:pStyle w:val="Sraopastraipa"/>
        <w:numPr>
          <w:ilvl w:val="2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sistemina ir saugo (savo nuožiūra) iki mokslo metų pabaigos mokinio tėvų (globėjų, rūpintojų) pateiktus rašytinius pamokas pateisinančius dokumentus, taip pat Dienyno žinutes;</w:t>
      </w:r>
    </w:p>
    <w:p w14:paraId="6C5E36F6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bendradarbiauja su dalykų </w:t>
      </w:r>
      <w:r>
        <w:rPr>
          <w:rFonts w:ascii="Times New Roman" w:hAnsi="Times New Roman"/>
          <w:sz w:val="24"/>
          <w:szCs w:val="24"/>
        </w:rPr>
        <w:t xml:space="preserve">mokytojais, pagalbos mokiniui specialistais, tėvais (globėjais, rūpintojais) ir kartu sprendžia su lankomumu susijusias problemas; </w:t>
      </w:r>
    </w:p>
    <w:p w14:paraId="756F75DF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mokiniui neatvykus į Mokyklą (kai tėvai (globėjai, rūpintojai) neinformuoja), kuo operatyviau, bet ne vėliau kaip per 2 darb</w:t>
      </w:r>
      <w:r>
        <w:rPr>
          <w:rFonts w:ascii="Times New Roman" w:hAnsi="Times New Roman"/>
          <w:sz w:val="24"/>
          <w:szCs w:val="24"/>
        </w:rPr>
        <w:t>o dienas, išsiaiškina neatvykimo priežastis, esant būtinybei, informuoja dalykų mokytojus, socialinį pedagogą ar Mokyklos administraciją;</w:t>
      </w:r>
    </w:p>
    <w:p w14:paraId="5009EB9D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atsiradus mokymosi spragoms dėl mokyklos nelankymo, koreguoja ugdymo planą, dirba individualiai pamokų metu, išnaudoja</w:t>
      </w:r>
      <w:r>
        <w:rPr>
          <w:rFonts w:ascii="Times New Roman" w:hAnsi="Times New Roman"/>
          <w:sz w:val="24"/>
          <w:szCs w:val="24"/>
        </w:rPr>
        <w:t xml:space="preserve"> konsultacines valandas, rekomenduoja mokiniui, informavus tėvus (globėjus, rūpintojus), lankyti visos dienos mokyklą, pateikiant grupės mokytojams informaciją, kokia pagalba vaikui reikalinga, ką turi išmokti;</w:t>
      </w:r>
    </w:p>
    <w:p w14:paraId="27A0CCC3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esant būtinybei, tėvams (globėjams, rūpintoja</w:t>
      </w:r>
      <w:r>
        <w:rPr>
          <w:rFonts w:ascii="Times New Roman" w:hAnsi="Times New Roman"/>
          <w:sz w:val="24"/>
          <w:szCs w:val="24"/>
        </w:rPr>
        <w:t>ms), neturintiems galimybės prisijungti ar nesijungiantiems prie Dienyno, teikia informaciją raštu (bet ne rečiau kaip 1 kartą per mėnesį) apie mokinio lankomumą;</w:t>
      </w:r>
    </w:p>
    <w:p w14:paraId="5EDC2FCD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kartu su pamokų (Mokyklos) nelankančių mokinių tėvais (globėjais, rūpintojais) aiškinasi pamo</w:t>
      </w:r>
      <w:r>
        <w:rPr>
          <w:rFonts w:ascii="Times New Roman" w:hAnsi="Times New Roman"/>
          <w:sz w:val="24"/>
          <w:szCs w:val="24"/>
        </w:rPr>
        <w:t xml:space="preserve">kų praleidimo priežastis, kviečia į individualius pokalbius, informuoja Vaiko gerovės komisiją; </w:t>
      </w:r>
    </w:p>
    <w:p w14:paraId="4022B8F1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pavaduotojui ugdymui paprašius, parengia ir pateikia informaciją apie galimas mokinių praleistų pamokų priežastis, jau taikytas prevencinio poveik</w:t>
      </w:r>
      <w:r>
        <w:rPr>
          <w:rFonts w:ascii="Times New Roman" w:hAnsi="Times New Roman"/>
          <w:sz w:val="24"/>
          <w:szCs w:val="24"/>
        </w:rPr>
        <w:t xml:space="preserve">io priemones; </w:t>
      </w:r>
    </w:p>
    <w:p w14:paraId="0F1DDDDB" w14:textId="77777777" w:rsidR="002B7999" w:rsidRDefault="00BE16D2">
      <w:pPr>
        <w:pStyle w:val="Sraopastraipa"/>
        <w:numPr>
          <w:ilvl w:val="1"/>
          <w:numId w:val="1"/>
        </w:numPr>
        <w:tabs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vykdo kitus susitarimus pamokų ir Mokyklos nelankymo apskaitos bei prevencijos priemonių taikymo klausimais.</w:t>
      </w:r>
    </w:p>
    <w:p w14:paraId="07D4C80B" w14:textId="77777777" w:rsidR="002B7999" w:rsidRDefault="00BE16D2">
      <w:pPr>
        <w:pStyle w:val="Sraopastraipa"/>
        <w:numPr>
          <w:ilvl w:val="0"/>
          <w:numId w:val="1"/>
        </w:numPr>
        <w:tabs>
          <w:tab w:val="left" w:pos="450"/>
          <w:tab w:val="left" w:pos="540"/>
        </w:tabs>
        <w:spacing w:after="0"/>
        <w:ind w:left="0" w:right="-720" w:firstLine="72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Švietimo pagalbos specialistai</w:t>
      </w:r>
      <w:r>
        <w:rPr>
          <w:rFonts w:ascii="Times New Roman" w:hAnsi="Times New Roman"/>
          <w:sz w:val="24"/>
          <w:szCs w:val="24"/>
        </w:rPr>
        <w:t xml:space="preserve"> (logopedas, spec. pedagogas, soc. pedagogas, psichologas):</w:t>
      </w:r>
    </w:p>
    <w:p w14:paraId="090B0B4B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bendradarbiauja su klasių mokytojais, moki</w:t>
      </w:r>
      <w:r>
        <w:rPr>
          <w:rFonts w:ascii="Times New Roman" w:hAnsi="Times New Roman"/>
          <w:sz w:val="24"/>
          <w:szCs w:val="24"/>
        </w:rPr>
        <w:t>nių tėvais (globėjais, rūpintojais), kitomis įstaigomis;</w:t>
      </w:r>
    </w:p>
    <w:p w14:paraId="07BCDFB1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nustatyta tvarka teikia švietimo pagalbą pamokas praleidusiems mokiniams ir jų tėvams (globėjams, rūpintojais);</w:t>
      </w:r>
    </w:p>
    <w:p w14:paraId="73DE398D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konsultuoja klasių, dalykų mokytojus;  </w:t>
      </w:r>
    </w:p>
    <w:p w14:paraId="2F52D587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įgyvendina prevencines lankomumo gerin</w:t>
      </w:r>
      <w:r>
        <w:rPr>
          <w:rFonts w:ascii="Times New Roman" w:hAnsi="Times New Roman"/>
          <w:sz w:val="24"/>
          <w:szCs w:val="24"/>
        </w:rPr>
        <w:t>imo priemones – organizuoja ir vykdo mokinių ir tėvų (globėjų, rūpintojų) apklausas, susijusias su mokinių savijauta, saugumu Mokykloje;</w:t>
      </w:r>
    </w:p>
    <w:p w14:paraId="17D666E6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kartu su mokiniu, jo tėvais (globėjais, rūpintojais), klasės mokytoju, direktoriaus pavaduotoju ugdymui ieško tinkamų m</w:t>
      </w:r>
      <w:r>
        <w:rPr>
          <w:rFonts w:ascii="Times New Roman" w:hAnsi="Times New Roman"/>
          <w:sz w:val="24"/>
          <w:szCs w:val="24"/>
        </w:rPr>
        <w:t>okinio lankomumo prevencijos ir kontrolės priemonių, planuoja bei įgyvendina prevencinę veiklą, siekiant užtikrinti mokinių saugumą Mokykloje;</w:t>
      </w:r>
    </w:p>
    <w:p w14:paraId="17364AA4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Mokyklos vaiko gerovės komisijos pirmininko pavedimu rengia pažymas apie mokinį, nelankantį pamokų ar vėluojantį </w:t>
      </w:r>
      <w:r>
        <w:rPr>
          <w:rFonts w:ascii="Times New Roman" w:hAnsi="Times New Roman"/>
          <w:sz w:val="24"/>
          <w:szCs w:val="24"/>
        </w:rPr>
        <w:t>į pamokas. Jose analizuoja praleistų pamokų priežastis, įvertina iki tol teiktos pagalbos vaikui intentyvumą ir veiksmingumą, nurodo taikytas prevencines ar kitokias poveikio priemones, vertina jų poveikį mokiniui;</w:t>
      </w:r>
    </w:p>
    <w:p w14:paraId="18DA3B30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dirba individualiai su mokiniu ir, įverti</w:t>
      </w:r>
      <w:r>
        <w:rPr>
          <w:rFonts w:ascii="Times New Roman" w:hAnsi="Times New Roman"/>
          <w:sz w:val="24"/>
          <w:szCs w:val="24"/>
        </w:rPr>
        <w:t xml:space="preserve">nę mokinio pamokų nelankymo ar vėlavimo priežastis, planuoja pagalbos teikimą, numato prevencinio poveikio priemones gerinant lankomumą. Esant poreikiui, apie pokalbį su mokiniu, Dienyno pranešimu informuoja mokinio tėvus (globėjus, rūpintojus); </w:t>
      </w:r>
    </w:p>
    <w:p w14:paraId="071D7077" w14:textId="77777777" w:rsidR="002B7999" w:rsidRDefault="00BE16D2">
      <w:pPr>
        <w:pStyle w:val="Sraopastraipa"/>
        <w:numPr>
          <w:ilvl w:val="2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atlieka kitas funkcijas, reglamentuotas Mokyklos soc. pedagogo, spec. pedagogo, logopedo, psichologo pavyzdiniuose pareigybės aprašuose, patvirtintuose Lietuvos Respublikos švietimo, mokslo ir sporto ministro. </w:t>
      </w:r>
    </w:p>
    <w:p w14:paraId="0F703869" w14:textId="77777777" w:rsidR="002B7999" w:rsidRDefault="00BE16D2">
      <w:pPr>
        <w:pStyle w:val="Sraopastraipa"/>
        <w:numPr>
          <w:ilvl w:val="0"/>
          <w:numId w:val="1"/>
        </w:numPr>
        <w:tabs>
          <w:tab w:val="left" w:pos="-630"/>
          <w:tab w:val="left" w:pos="-540"/>
        </w:tabs>
        <w:spacing w:after="0"/>
        <w:ind w:right="-720" w:hanging="270"/>
        <w:jc w:val="both"/>
      </w:pPr>
      <w:r>
        <w:rPr>
          <w:rFonts w:ascii="Times New Roman" w:hAnsi="Times New Roman"/>
          <w:b/>
          <w:sz w:val="24"/>
          <w:szCs w:val="24"/>
        </w:rPr>
        <w:t>Direktoriaus pavaduotojas ugdymui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F30C9F1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Prižiūri, kaip klasių mokytojai vykdo mokinių praleistų pamokų apskaitą, Mokyklos nustatyta tvarka teikia informaciją mokiniams, tėvams (globėjams, rūpintojams), mokytojams ir kitiems bei taiko prevencines priemones;</w:t>
      </w:r>
    </w:p>
    <w:p w14:paraId="6DC00C6C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kartą per mėnesį su(si)renka ir analizu</w:t>
      </w:r>
      <w:r>
        <w:rPr>
          <w:rFonts w:ascii="Times New Roman" w:hAnsi="Times New Roman"/>
          <w:sz w:val="24"/>
          <w:szCs w:val="24"/>
        </w:rPr>
        <w:t xml:space="preserve">oja informaciją apie mokinių lankomumą, bendradarbiauja su klasės mokytojais, pagalbos specialistais; </w:t>
      </w:r>
    </w:p>
    <w:p w14:paraId="7BA97E52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esant reikalui, organizuoja ir vykdo susitikimus ir pokalbius su klasės mokytoju, pamokas praleidžiančiais mokiniais;</w:t>
      </w:r>
    </w:p>
    <w:p w14:paraId="30600FFE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prireikus inicijuoja Mokyklos admin</w:t>
      </w:r>
      <w:r>
        <w:rPr>
          <w:rFonts w:ascii="Times New Roman" w:hAnsi="Times New Roman"/>
          <w:sz w:val="24"/>
          <w:szCs w:val="24"/>
        </w:rPr>
        <w:t>istracijos pasitarimus, svarstymus, pokalbius;</w:t>
      </w:r>
    </w:p>
    <w:p w14:paraId="70525505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kartus per mokslo metus (vasario 5 d. ir birželio 27 d.) pateikia statitstinius duomenis apie pamokų lankomumą Kultūros ir švietimo skyriui pagal pateiktas formas;</w:t>
      </w:r>
    </w:p>
    <w:p w14:paraId="2194812D" w14:textId="77777777" w:rsidR="002B7999" w:rsidRDefault="00BE16D2">
      <w:pPr>
        <w:pStyle w:val="Sraopastraipa"/>
        <w:numPr>
          <w:ilvl w:val="1"/>
          <w:numId w:val="1"/>
        </w:numPr>
        <w:tabs>
          <w:tab w:val="left" w:pos="450"/>
          <w:tab w:val="left" w:pos="993"/>
          <w:tab w:val="left" w:pos="1134"/>
          <w:tab w:val="left" w:pos="1276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vadovauja Vaiko gerovės komisijai, kuri:</w:t>
      </w:r>
    </w:p>
    <w:p w14:paraId="592C659A" w14:textId="77777777" w:rsidR="002B7999" w:rsidRDefault="00BE16D2">
      <w:pPr>
        <w:pStyle w:val="Sraopastraipa"/>
        <w:numPr>
          <w:ilvl w:val="2"/>
          <w:numId w:val="1"/>
        </w:numPr>
        <w:tabs>
          <w:tab w:val="left" w:pos="-828"/>
          <w:tab w:val="left" w:pos="-285"/>
          <w:tab w:val="left" w:pos="-144"/>
          <w:tab w:val="left" w:pos="-2"/>
        </w:tabs>
        <w:spacing w:after="0"/>
        <w:ind w:right="-720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iškinasi, Mokyklos nelankymo ar vėlavimo į pamokas priežastis;</w:t>
      </w:r>
    </w:p>
    <w:p w14:paraId="17429F03" w14:textId="77777777" w:rsidR="002B7999" w:rsidRDefault="00BE16D2">
      <w:pPr>
        <w:pStyle w:val="Sraopastraipa"/>
        <w:numPr>
          <w:ilvl w:val="2"/>
          <w:numId w:val="1"/>
        </w:numPr>
        <w:tabs>
          <w:tab w:val="left" w:pos="450"/>
          <w:tab w:val="left" w:pos="709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priima sprendimus dėl problemų, susijusių su mokyklos nelankymu ar vėlavimu į pamokas;</w:t>
      </w:r>
    </w:p>
    <w:p w14:paraId="71DAF64D" w14:textId="77777777" w:rsidR="002B7999" w:rsidRDefault="00BE16D2">
      <w:pPr>
        <w:pStyle w:val="Sraopastraipa"/>
        <w:numPr>
          <w:ilvl w:val="2"/>
          <w:numId w:val="1"/>
        </w:numPr>
        <w:tabs>
          <w:tab w:val="left" w:pos="450"/>
          <w:tab w:val="left" w:pos="709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svarsto galimą  pagalbą mokiniui;</w:t>
      </w:r>
    </w:p>
    <w:p w14:paraId="7827DB5C" w14:textId="77777777" w:rsidR="002B7999" w:rsidRDefault="00BE16D2">
      <w:pPr>
        <w:pStyle w:val="Sraopastraipa"/>
        <w:numPr>
          <w:ilvl w:val="2"/>
          <w:numId w:val="1"/>
        </w:numPr>
        <w:tabs>
          <w:tab w:val="left" w:pos="450"/>
          <w:tab w:val="left" w:pos="709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informuoja mokinio tėvus (globėjus, rūpintojus) apie galimas </w:t>
      </w:r>
      <w:r>
        <w:rPr>
          <w:rFonts w:ascii="Times New Roman" w:hAnsi="Times New Roman"/>
          <w:sz w:val="24"/>
          <w:szCs w:val="24"/>
        </w:rPr>
        <w:t>pasekmes, mokiniui praleidus per pusmetį 1/3 ir daugiau dalyko pamokų, pusmečio vertinimus;</w:t>
      </w:r>
    </w:p>
    <w:p w14:paraId="2C174E23" w14:textId="77777777" w:rsidR="002B7999" w:rsidRDefault="00BE16D2">
      <w:pPr>
        <w:pStyle w:val="Sraopastraipa"/>
        <w:numPr>
          <w:ilvl w:val="2"/>
          <w:numId w:val="1"/>
        </w:numPr>
        <w:tabs>
          <w:tab w:val="left" w:pos="426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rūpinasi mokinių saugia ir palankia mokymosi aplinka, orientuota į asmenybės sėkmę, gerą savijautą, brandą, individualias vaiko galimybes atitinkančius ugdymo(si) p</w:t>
      </w:r>
      <w:r>
        <w:rPr>
          <w:rFonts w:ascii="Times New Roman" w:hAnsi="Times New Roman"/>
          <w:sz w:val="24"/>
          <w:szCs w:val="24"/>
        </w:rPr>
        <w:t>asiekimus bei pažangą, atlieka kitas su mokini gerove susijusias funkcijas;</w:t>
      </w:r>
    </w:p>
    <w:p w14:paraId="151D55FB" w14:textId="77777777" w:rsidR="002B7999" w:rsidRDefault="00BE16D2">
      <w:pPr>
        <w:pStyle w:val="Sraopastraipa"/>
        <w:numPr>
          <w:ilvl w:val="2"/>
          <w:numId w:val="1"/>
        </w:numPr>
        <w:tabs>
          <w:tab w:val="left" w:pos="709"/>
        </w:tabs>
        <w:spacing w:after="0"/>
        <w:ind w:left="0" w:right="-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organizuoja ir koordinuoja mokymo(si)/ugdymo(si), švietimo ar kitos pagalbos mokiniui teikimą, tariasi su tėvais (globėjais, rūpintojais), mokytojais dėl jos turinio, teikimo formo</w:t>
      </w:r>
      <w:r>
        <w:rPr>
          <w:rFonts w:ascii="Times New Roman" w:hAnsi="Times New Roman"/>
          <w:sz w:val="24"/>
          <w:szCs w:val="24"/>
        </w:rPr>
        <w:t xml:space="preserve">s ir būdų; </w:t>
      </w:r>
    </w:p>
    <w:p w14:paraId="217839AE" w14:textId="77777777" w:rsidR="002B7999" w:rsidRDefault="00BE16D2">
      <w:pPr>
        <w:pStyle w:val="Sraopastraipa"/>
        <w:numPr>
          <w:ilvl w:val="2"/>
          <w:numId w:val="1"/>
        </w:numPr>
        <w:tabs>
          <w:tab w:val="left" w:pos="709"/>
          <w:tab w:val="left" w:pos="990"/>
        </w:tabs>
        <w:spacing w:after="0"/>
        <w:ind w:left="-142" w:right="-7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teikia rekomendacijas Mokyklos direktoriui dėl mokinių, praleidžiančių pamokas be pateisinamos priežasties, prevencinio poveikio priemonių taikymo.</w:t>
      </w:r>
    </w:p>
    <w:p w14:paraId="1C49843B" w14:textId="77777777" w:rsidR="002B7999" w:rsidRDefault="00BE16D2">
      <w:pPr>
        <w:pStyle w:val="Sraopastraipa"/>
        <w:numPr>
          <w:ilvl w:val="0"/>
          <w:numId w:val="1"/>
        </w:numPr>
        <w:tabs>
          <w:tab w:val="left" w:pos="-630"/>
          <w:tab w:val="left" w:pos="-360"/>
        </w:tabs>
        <w:spacing w:after="0"/>
        <w:ind w:right="-720" w:hanging="281"/>
        <w:jc w:val="both"/>
      </w:pPr>
      <w:r>
        <w:rPr>
          <w:rFonts w:ascii="Times New Roman" w:hAnsi="Times New Roman"/>
          <w:b/>
          <w:sz w:val="24"/>
          <w:szCs w:val="24"/>
        </w:rPr>
        <w:t>Mokyklos direktorius</w:t>
      </w:r>
      <w:r>
        <w:rPr>
          <w:rFonts w:ascii="Times New Roman" w:hAnsi="Times New Roman"/>
          <w:sz w:val="24"/>
          <w:szCs w:val="24"/>
        </w:rPr>
        <w:t>:</w:t>
      </w:r>
    </w:p>
    <w:p w14:paraId="4B6291DE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  <w:tab w:val="left" w:pos="1350"/>
        </w:tabs>
        <w:spacing w:after="0"/>
        <w:ind w:right="-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užtikrina švietimo pagalbą;</w:t>
      </w:r>
    </w:p>
    <w:p w14:paraId="1F82C199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siekdamas gerinti mokinių pamokų </w:t>
      </w:r>
      <w:r>
        <w:rPr>
          <w:rFonts w:ascii="Times New Roman" w:hAnsi="Times New Roman"/>
          <w:sz w:val="24"/>
          <w:szCs w:val="24"/>
        </w:rPr>
        <w:t>lankomumą, veiksmingai bendradarbiauja su Mokyklos ir rajono Vaiko gerovės komisijomis, Molėtų rajono savivaldybės administracijos Kultūros ir švietimo skyriumi (toliau – kultūros ir švietimo skyrius), socialiniais darbuotojais ir kitais socialiniais partn</w:t>
      </w:r>
      <w:r>
        <w:rPr>
          <w:rFonts w:ascii="Times New Roman" w:hAnsi="Times New Roman"/>
          <w:sz w:val="24"/>
          <w:szCs w:val="24"/>
        </w:rPr>
        <w:t>eriais;</w:t>
      </w:r>
    </w:p>
    <w:p w14:paraId="7649DD26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užtikrina Nesimokančių vaikų ir mokyklos nelankančių mokinių informacinės sistemos (toliau – NEMIS) nuostatose nustatytų funkcijų vykdymą ir paskiria atsakingą asmenį organizuoti ir koordinuoti mokinių pamokų lankomumo apskaitą ir prevencinių priem</w:t>
      </w:r>
      <w:r>
        <w:rPr>
          <w:rFonts w:ascii="Times New Roman" w:hAnsi="Times New Roman"/>
          <w:sz w:val="24"/>
          <w:szCs w:val="24"/>
        </w:rPr>
        <w:t xml:space="preserve">onių taikymą bei kaupti ir tvarkyti NEMIS duomenis; </w:t>
      </w:r>
    </w:p>
    <w:p w14:paraId="0AB60174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Mokyklai išnaudojus visas švietimo pagalbos mokiniui teikimo galimybes, kreipiasi į Savivaldybės administracijos direktorių dėl minimalios priežiūros priemonių (kai mokinys įrašytas į NEMIS);</w:t>
      </w:r>
    </w:p>
    <w:p w14:paraId="0362825B" w14:textId="77777777" w:rsidR="002B7999" w:rsidRDefault="00BE16D2">
      <w:pPr>
        <w:pStyle w:val="Sraopastraipa"/>
        <w:numPr>
          <w:ilvl w:val="1"/>
          <w:numId w:val="1"/>
        </w:numPr>
        <w:tabs>
          <w:tab w:val="left" w:pos="990"/>
          <w:tab w:val="left" w:pos="126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užtikrina š</w:t>
      </w:r>
      <w:r>
        <w:rPr>
          <w:rFonts w:ascii="Times New Roman" w:hAnsi="Times New Roman"/>
          <w:sz w:val="24"/>
          <w:szCs w:val="24"/>
        </w:rPr>
        <w:t>io Tvarkos aprašo įgyvendinimą mokykloje.</w:t>
      </w:r>
    </w:p>
    <w:p w14:paraId="752F8DE9" w14:textId="77777777" w:rsidR="002B7999" w:rsidRDefault="002B7999">
      <w:pPr>
        <w:tabs>
          <w:tab w:val="left" w:pos="990"/>
          <w:tab w:val="left" w:pos="1260"/>
          <w:tab w:val="left" w:pos="1350"/>
        </w:tabs>
        <w:spacing w:after="0"/>
        <w:ind w:right="-720"/>
        <w:jc w:val="both"/>
        <w:rPr>
          <w:rFonts w:ascii="Times New Roman" w:hAnsi="Times New Roman"/>
          <w:sz w:val="24"/>
          <w:szCs w:val="24"/>
        </w:rPr>
      </w:pPr>
    </w:p>
    <w:p w14:paraId="3C640DF8" w14:textId="77777777" w:rsidR="002B7999" w:rsidRDefault="002B7999">
      <w:pPr>
        <w:tabs>
          <w:tab w:val="left" w:pos="990"/>
          <w:tab w:val="left" w:pos="1260"/>
          <w:tab w:val="left" w:pos="1350"/>
        </w:tabs>
        <w:spacing w:after="0"/>
        <w:ind w:right="-720"/>
        <w:jc w:val="both"/>
        <w:rPr>
          <w:rFonts w:ascii="Times New Roman" w:hAnsi="Times New Roman"/>
          <w:sz w:val="24"/>
          <w:szCs w:val="24"/>
        </w:rPr>
      </w:pPr>
    </w:p>
    <w:p w14:paraId="6578B357" w14:textId="77777777" w:rsidR="002B7999" w:rsidRDefault="00BE16D2">
      <w:pPr>
        <w:tabs>
          <w:tab w:val="left" w:pos="990"/>
          <w:tab w:val="left" w:pos="126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14:paraId="6284FF0C" w14:textId="77777777" w:rsidR="002B7999" w:rsidRDefault="00BE16D2">
      <w:pPr>
        <w:tabs>
          <w:tab w:val="left" w:pos="990"/>
          <w:tab w:val="left" w:pos="126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MOKINIŲ VĖLAVIMO Į PAMOKAS REGISTRACIJA, APSKAITA, KONTROLĖ IR PREVENCINIŲ POVEIKIO PRIEMONIŲ TAIKYMO SISTEMA</w:t>
      </w:r>
    </w:p>
    <w:p w14:paraId="23396586" w14:textId="77777777" w:rsidR="002B7999" w:rsidRDefault="002B7999">
      <w:pPr>
        <w:tabs>
          <w:tab w:val="left" w:pos="990"/>
          <w:tab w:val="left" w:pos="126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14:paraId="6BF88A50" w14:textId="77777777" w:rsidR="002B7999" w:rsidRDefault="00BE16D2">
      <w:pPr>
        <w:pStyle w:val="Sraopastraipa"/>
        <w:numPr>
          <w:ilvl w:val="0"/>
          <w:numId w:val="1"/>
        </w:numPr>
        <w:tabs>
          <w:tab w:val="left" w:pos="-630"/>
          <w:tab w:val="left" w:pos="-450"/>
          <w:tab w:val="left" w:pos="-270"/>
        </w:tabs>
        <w:spacing w:after="0"/>
        <w:ind w:right="-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Vėluoti į pamokas draudžiama.</w:t>
      </w:r>
    </w:p>
    <w:p w14:paraId="38DF0797" w14:textId="77777777" w:rsidR="002B7999" w:rsidRDefault="00BE16D2">
      <w:pPr>
        <w:pStyle w:val="Sraopastraipa"/>
        <w:numPr>
          <w:ilvl w:val="0"/>
          <w:numId w:val="1"/>
        </w:numPr>
        <w:tabs>
          <w:tab w:val="left" w:pos="-630"/>
          <w:tab w:val="left" w:pos="-450"/>
          <w:tab w:val="left" w:pos="-270"/>
        </w:tabs>
        <w:spacing w:after="0"/>
        <w:ind w:right="-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Pavėlavimu Mokykloje laikomas vėlavimas į pamokas 5 minutes.</w:t>
      </w:r>
    </w:p>
    <w:p w14:paraId="5F32EE51" w14:textId="77777777" w:rsidR="002B7999" w:rsidRDefault="00BE16D2">
      <w:pPr>
        <w:pStyle w:val="Sraopastraipa"/>
        <w:numPr>
          <w:ilvl w:val="0"/>
          <w:numId w:val="1"/>
        </w:numPr>
        <w:tabs>
          <w:tab w:val="left" w:pos="117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vėlavimo į pamoką atlieka visi mokytojai. Mokytojai Dienyne raide “p” žymi kiekvieną mokinio vėlavimą į pamokas.</w:t>
      </w:r>
    </w:p>
    <w:p w14:paraId="3FED77B0" w14:textId="77777777" w:rsidR="002B7999" w:rsidRDefault="00BE16D2">
      <w:pPr>
        <w:pStyle w:val="Sraopastraipa"/>
        <w:numPr>
          <w:ilvl w:val="0"/>
          <w:numId w:val="1"/>
        </w:numPr>
        <w:tabs>
          <w:tab w:val="left" w:pos="117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Pavėlavus į pamokas daugiau kaip 3 kartus per mėnesį, klasės, dalyko mokytojai informuoja socialinį pedagogą, kuris, gavęs informaciją</w:t>
      </w:r>
      <w:r>
        <w:rPr>
          <w:rFonts w:ascii="Times New Roman" w:hAnsi="Times New Roman"/>
          <w:sz w:val="24"/>
          <w:szCs w:val="24"/>
        </w:rPr>
        <w:t>, informuoja mokinio tėvus (globėjus, rūpintojus).</w:t>
      </w:r>
    </w:p>
    <w:p w14:paraId="141561BF" w14:textId="77777777" w:rsidR="002B7999" w:rsidRDefault="00BE16D2">
      <w:pPr>
        <w:pStyle w:val="Sraopastraipa"/>
        <w:numPr>
          <w:ilvl w:val="0"/>
          <w:numId w:val="1"/>
        </w:numPr>
        <w:tabs>
          <w:tab w:val="left" w:pos="1170"/>
          <w:tab w:val="left" w:pos="1350"/>
        </w:tabs>
        <w:spacing w:after="0"/>
        <w:ind w:left="0" w:righ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 vėlavimas į pamokas po pokalbio su tėvais (globėjais, rūpintojais) kartojasi ir toliau, kviečiami į Vaiko gerovės komisiją, kur priimami rašytiniai šeimos įsipareigojimai dėl nevėlavimo į pamokas. Moki</w:t>
      </w:r>
      <w:r>
        <w:rPr>
          <w:rFonts w:ascii="Times New Roman" w:hAnsi="Times New Roman"/>
          <w:sz w:val="24"/>
          <w:szCs w:val="24"/>
        </w:rPr>
        <w:t>niui vėluojant ir toliau, Mokyklos VGK posėdyje priimami individualūs sprendimai.</w:t>
      </w:r>
    </w:p>
    <w:p w14:paraId="1353A8D1" w14:textId="77777777" w:rsidR="002B7999" w:rsidRDefault="002B7999">
      <w:pPr>
        <w:tabs>
          <w:tab w:val="left" w:pos="1170"/>
          <w:tab w:val="left" w:pos="1350"/>
        </w:tabs>
        <w:spacing w:after="0"/>
        <w:ind w:right="-720"/>
        <w:jc w:val="both"/>
        <w:rPr>
          <w:rFonts w:ascii="Times New Roman" w:hAnsi="Times New Roman"/>
          <w:sz w:val="24"/>
          <w:szCs w:val="24"/>
        </w:rPr>
      </w:pPr>
    </w:p>
    <w:p w14:paraId="0B8017E5" w14:textId="77777777" w:rsidR="002B7999" w:rsidRDefault="00BE16D2">
      <w:pPr>
        <w:tabs>
          <w:tab w:val="left" w:pos="117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SKYRIUS</w:t>
      </w:r>
    </w:p>
    <w:p w14:paraId="4C2167FC" w14:textId="77777777" w:rsidR="002B7999" w:rsidRDefault="00BE16D2">
      <w:pPr>
        <w:tabs>
          <w:tab w:val="left" w:pos="117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14:paraId="389F0670" w14:textId="77777777" w:rsidR="002B7999" w:rsidRDefault="002B7999">
      <w:pPr>
        <w:tabs>
          <w:tab w:val="left" w:pos="1170"/>
          <w:tab w:val="left" w:pos="1350"/>
        </w:tabs>
        <w:spacing w:after="0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14:paraId="47C6D300" w14:textId="77777777" w:rsidR="002B7999" w:rsidRDefault="00BE16D2">
      <w:pPr>
        <w:pStyle w:val="Sraopastraipa"/>
        <w:numPr>
          <w:ilvl w:val="0"/>
          <w:numId w:val="1"/>
        </w:numPr>
        <w:tabs>
          <w:tab w:val="left" w:pos="-450"/>
          <w:tab w:val="left" w:pos="-270"/>
        </w:tabs>
        <w:spacing w:after="0"/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Tvarkos aprašas skelbiamas Mokyklos internetinėje svetainėje.</w:t>
      </w:r>
    </w:p>
    <w:p w14:paraId="31997873" w14:textId="77777777" w:rsidR="002B7999" w:rsidRDefault="00BE16D2">
      <w:pPr>
        <w:pStyle w:val="Sraopastraipa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/>
        <w:ind w:left="0" w:right="-72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Visų klasių, dalykų mokytojai, pagalbos specialistai, mokinių tėvai </w:t>
      </w:r>
      <w:r>
        <w:rPr>
          <w:rFonts w:ascii="Times New Roman" w:hAnsi="Times New Roman"/>
          <w:sz w:val="24"/>
          <w:szCs w:val="24"/>
        </w:rPr>
        <w:t>(globėjai, rūpintojai) yra supažindinti su Tvarkos aprašu.</w:t>
      </w:r>
    </w:p>
    <w:p w14:paraId="67AE9842" w14:textId="77777777" w:rsidR="002B7999" w:rsidRDefault="00BE16D2">
      <w:pPr>
        <w:pStyle w:val="Sraopastraipa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/>
        <w:ind w:left="0" w:right="-720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Tvarkos aprašo vykdymą ir įgyvendinimą mokykloje atsakingas pradinės mokyklos direktorius.</w:t>
      </w:r>
    </w:p>
    <w:p w14:paraId="30141CEE" w14:textId="77777777" w:rsidR="002B7999" w:rsidRDefault="00BE16D2">
      <w:pPr>
        <w:pStyle w:val="Sraopastraipa"/>
        <w:numPr>
          <w:ilvl w:val="0"/>
          <w:numId w:val="1"/>
        </w:numPr>
        <w:tabs>
          <w:tab w:val="left" w:pos="990"/>
          <w:tab w:val="left" w:pos="1080"/>
          <w:tab w:val="left" w:pos="1170"/>
          <w:tab w:val="left" w:pos="1350"/>
        </w:tabs>
        <w:spacing w:after="0"/>
        <w:ind w:left="0" w:right="-720" w:firstLine="630"/>
        <w:jc w:val="both"/>
      </w:pPr>
      <w:r>
        <w:rPr>
          <w:rFonts w:ascii="Times New Roman" w:hAnsi="Times New Roman"/>
          <w:sz w:val="24"/>
          <w:szCs w:val="24"/>
        </w:rPr>
        <w:t xml:space="preserve">Tvarkos aprašas gali būti ir/ar </w:t>
      </w:r>
      <w:r>
        <w:rPr>
          <w:rFonts w:ascii="Times New Roman" w:hAnsi="Times New Roman"/>
          <w:sz w:val="24"/>
          <w:szCs w:val="24"/>
          <w:lang w:val="lt-LT"/>
        </w:rPr>
        <w:t>papildomas</w:t>
      </w:r>
      <w:r>
        <w:rPr>
          <w:rFonts w:ascii="Times New Roman" w:hAnsi="Times New Roman"/>
          <w:sz w:val="24"/>
          <w:szCs w:val="24"/>
        </w:rPr>
        <w:t xml:space="preserve"> inicijavus Mokyklos bendruomenės nariams.</w:t>
      </w:r>
    </w:p>
    <w:sectPr w:rsidR="002B7999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AC6F" w14:textId="77777777" w:rsidR="00BE16D2" w:rsidRDefault="00BE16D2">
      <w:pPr>
        <w:spacing w:after="0"/>
      </w:pPr>
      <w:r>
        <w:separator/>
      </w:r>
    </w:p>
  </w:endnote>
  <w:endnote w:type="continuationSeparator" w:id="0">
    <w:p w14:paraId="6687E42C" w14:textId="77777777" w:rsidR="00BE16D2" w:rsidRDefault="00BE1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111B" w14:textId="77777777" w:rsidR="00BE16D2" w:rsidRDefault="00BE16D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72B84C" w14:textId="77777777" w:rsidR="00BE16D2" w:rsidRDefault="00BE16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75441"/>
    <w:multiLevelType w:val="multilevel"/>
    <w:tmpl w:val="22B0230A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999"/>
    <w:rsid w:val="002B7999"/>
    <w:rsid w:val="004D4DD8"/>
    <w:rsid w:val="00B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BD33"/>
  <w15:docId w15:val="{A364A59D-D0BC-4798-B265-40EE464C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Debesliotekstas">
    <w:name w:val="Balloon Text"/>
    <w:basedOn w:val="prastasi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9601</Words>
  <Characters>5474</Characters>
  <Application>Microsoft Office Word</Application>
  <DocSecurity>0</DocSecurity>
  <Lines>45</Lines>
  <Paragraphs>30</Paragraphs>
  <ScaleCrop>false</ScaleCrop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A.Babelis@teismai.local</cp:lastModifiedBy>
  <cp:revision>2</cp:revision>
  <cp:lastPrinted>2020-02-07T07:35:00Z</cp:lastPrinted>
  <dcterms:created xsi:type="dcterms:W3CDTF">2020-09-25T12:10:00Z</dcterms:created>
  <dcterms:modified xsi:type="dcterms:W3CDTF">2020-09-25T12:10:00Z</dcterms:modified>
</cp:coreProperties>
</file>