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3A" w:rsidRPr="00BE2DA1" w:rsidRDefault="00A8623A" w:rsidP="00A8623A">
      <w:pPr>
        <w:rPr>
          <w:rFonts w:ascii="Times New Roman" w:hAnsi="Times New Roman" w:cs="Times New Roman"/>
          <w:sz w:val="24"/>
          <w:szCs w:val="24"/>
        </w:rPr>
      </w:pPr>
      <w:r>
        <w:rPr>
          <w:rFonts w:ascii="Times New Roman" w:hAnsi="Times New Roman" w:cs="Times New Roman"/>
          <w:sz w:val="24"/>
          <w:szCs w:val="24"/>
        </w:rPr>
        <w:t xml:space="preserve">                                                                                                      </w:t>
      </w:r>
      <w:r w:rsidRPr="00BE2DA1">
        <w:rPr>
          <w:rFonts w:ascii="Times New Roman" w:hAnsi="Times New Roman" w:cs="Times New Roman"/>
          <w:sz w:val="24"/>
          <w:szCs w:val="24"/>
        </w:rPr>
        <w:t>PATVIRTINTA</w:t>
      </w:r>
    </w:p>
    <w:p w:rsidR="00A8623A" w:rsidRDefault="00A8623A" w:rsidP="00A8623A">
      <w:pPr>
        <w:rPr>
          <w:rFonts w:ascii="Times New Roman" w:hAnsi="Times New Roman" w:cs="Times New Roman"/>
          <w:sz w:val="24"/>
          <w:szCs w:val="24"/>
        </w:rPr>
      </w:pPr>
      <w:r>
        <w:rPr>
          <w:rFonts w:ascii="Times New Roman" w:hAnsi="Times New Roman" w:cs="Times New Roman"/>
          <w:sz w:val="24"/>
          <w:szCs w:val="24"/>
        </w:rPr>
        <w:t xml:space="preserve">                                                                                                      Molėtų pradinės mokyklos</w:t>
      </w:r>
    </w:p>
    <w:p w:rsidR="00A8623A" w:rsidRDefault="00A8623A" w:rsidP="00A8623A">
      <w:pPr>
        <w:rPr>
          <w:rFonts w:ascii="Times New Roman" w:hAnsi="Times New Roman" w:cs="Times New Roman"/>
          <w:sz w:val="24"/>
          <w:szCs w:val="24"/>
          <w:lang w:val="en-US"/>
        </w:rPr>
      </w:pPr>
      <w:r>
        <w:rPr>
          <w:rFonts w:ascii="Times New Roman" w:hAnsi="Times New Roman" w:cs="Times New Roman"/>
          <w:sz w:val="24"/>
          <w:szCs w:val="24"/>
        </w:rPr>
        <w:t xml:space="preserve">                                                                                                      direktoriaus </w:t>
      </w:r>
      <w:r>
        <w:rPr>
          <w:rFonts w:ascii="Times New Roman" w:hAnsi="Times New Roman" w:cs="Times New Roman"/>
          <w:sz w:val="24"/>
          <w:szCs w:val="24"/>
          <w:lang w:val="en-US"/>
        </w:rPr>
        <w:t xml:space="preserve">2017 m. </w:t>
      </w:r>
      <w:proofErr w:type="spellStart"/>
      <w:proofErr w:type="gramStart"/>
      <w:r w:rsidR="001962B7">
        <w:rPr>
          <w:rFonts w:ascii="Times New Roman" w:hAnsi="Times New Roman" w:cs="Times New Roman"/>
          <w:sz w:val="24"/>
          <w:szCs w:val="24"/>
          <w:lang w:val="en-US"/>
        </w:rPr>
        <w:t>rugsėjo</w:t>
      </w:r>
      <w:proofErr w:type="spellEnd"/>
      <w:proofErr w:type="gramEnd"/>
      <w:r>
        <w:rPr>
          <w:rFonts w:ascii="Times New Roman" w:hAnsi="Times New Roman" w:cs="Times New Roman"/>
          <w:sz w:val="24"/>
          <w:szCs w:val="24"/>
          <w:lang w:val="en-US"/>
        </w:rPr>
        <w:t xml:space="preserve"> </w:t>
      </w:r>
      <w:r w:rsidR="001962B7">
        <w:rPr>
          <w:rFonts w:ascii="Times New Roman" w:hAnsi="Times New Roman" w:cs="Times New Roman"/>
          <w:sz w:val="24"/>
          <w:szCs w:val="24"/>
          <w:lang w:val="en-US"/>
        </w:rPr>
        <w:t>26</w:t>
      </w:r>
      <w:r>
        <w:rPr>
          <w:rFonts w:ascii="Times New Roman" w:hAnsi="Times New Roman" w:cs="Times New Roman"/>
          <w:sz w:val="24"/>
          <w:szCs w:val="24"/>
          <w:lang w:val="en-US"/>
        </w:rPr>
        <w:t xml:space="preserve"> d.</w:t>
      </w:r>
    </w:p>
    <w:p w:rsidR="00A8623A" w:rsidRPr="001E71EB" w:rsidRDefault="00A8623A" w:rsidP="00A8623A">
      <w:pPr>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įsakymu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Nr</w:t>
      </w:r>
      <w:proofErr w:type="spellEnd"/>
      <w:r>
        <w:rPr>
          <w:rFonts w:ascii="Times New Roman" w:hAnsi="Times New Roman" w:cs="Times New Roman"/>
          <w:sz w:val="24"/>
          <w:szCs w:val="24"/>
          <w:lang w:val="en-US"/>
        </w:rPr>
        <w:t>. V-</w:t>
      </w:r>
      <w:r w:rsidR="001962B7">
        <w:rPr>
          <w:rFonts w:ascii="Times New Roman" w:hAnsi="Times New Roman" w:cs="Times New Roman"/>
          <w:sz w:val="24"/>
          <w:szCs w:val="24"/>
          <w:lang w:val="en-US"/>
        </w:rPr>
        <w:t>145</w:t>
      </w:r>
    </w:p>
    <w:p w:rsidR="00A8623A" w:rsidRDefault="00A8623A" w:rsidP="00A8623A">
      <w:pPr>
        <w:jc w:val="center"/>
        <w:rPr>
          <w:rFonts w:ascii="Times New Roman" w:hAnsi="Times New Roman" w:cs="Times New Roman"/>
          <w:sz w:val="24"/>
          <w:szCs w:val="24"/>
        </w:rPr>
      </w:pPr>
    </w:p>
    <w:p w:rsidR="00A8623A" w:rsidRDefault="00A8623A" w:rsidP="00A8623A">
      <w:pPr>
        <w:jc w:val="center"/>
        <w:rPr>
          <w:rFonts w:ascii="Times New Roman" w:hAnsi="Times New Roman" w:cs="Times New Roman"/>
          <w:sz w:val="24"/>
          <w:szCs w:val="24"/>
        </w:rPr>
      </w:pPr>
      <w:r>
        <w:rPr>
          <w:rFonts w:ascii="Times New Roman" w:hAnsi="Times New Roman" w:cs="Times New Roman"/>
          <w:sz w:val="24"/>
          <w:szCs w:val="24"/>
        </w:rPr>
        <w:t xml:space="preserve">MOLĖTŲ PRADINĖS MOKYKLOS </w:t>
      </w:r>
    </w:p>
    <w:p w:rsidR="00A8623A" w:rsidRDefault="00A8623A" w:rsidP="000C2A34">
      <w:pPr>
        <w:jc w:val="center"/>
        <w:rPr>
          <w:rFonts w:ascii="Times New Roman" w:hAnsi="Times New Roman" w:cs="Times New Roman"/>
          <w:sz w:val="24"/>
          <w:szCs w:val="24"/>
        </w:rPr>
      </w:pPr>
      <w:r>
        <w:rPr>
          <w:rFonts w:ascii="Times New Roman" w:hAnsi="Times New Roman" w:cs="Times New Roman"/>
          <w:sz w:val="24"/>
          <w:szCs w:val="24"/>
        </w:rPr>
        <w:t>VAIKO GEROVĖS KOMISIJOS DARBO ORGANIZAVIMO</w:t>
      </w:r>
      <w:r w:rsidR="00C92E54">
        <w:rPr>
          <w:rFonts w:ascii="Times New Roman" w:hAnsi="Times New Roman" w:cs="Times New Roman"/>
          <w:sz w:val="24"/>
          <w:szCs w:val="24"/>
        </w:rPr>
        <w:t xml:space="preserve"> </w:t>
      </w:r>
      <w:r>
        <w:rPr>
          <w:rFonts w:ascii="Times New Roman" w:hAnsi="Times New Roman" w:cs="Times New Roman"/>
          <w:sz w:val="24"/>
          <w:szCs w:val="24"/>
        </w:rPr>
        <w:t>TVARKOS APRAŠAS</w:t>
      </w:r>
    </w:p>
    <w:p w:rsidR="00A8623A" w:rsidRPr="00A8623A" w:rsidRDefault="00A8623A" w:rsidP="00A8623A">
      <w:pPr>
        <w:ind w:left="360"/>
        <w:jc w:val="center"/>
        <w:rPr>
          <w:rFonts w:ascii="Times New Roman" w:hAnsi="Times New Roman" w:cs="Times New Roman"/>
          <w:sz w:val="24"/>
          <w:szCs w:val="24"/>
        </w:rPr>
      </w:pPr>
      <w:r>
        <w:rPr>
          <w:rFonts w:ascii="Times New Roman" w:hAnsi="Times New Roman" w:cs="Times New Roman"/>
          <w:sz w:val="24"/>
          <w:szCs w:val="24"/>
        </w:rPr>
        <w:t xml:space="preserve">I </w:t>
      </w:r>
      <w:r w:rsidRPr="00A8623A">
        <w:rPr>
          <w:rFonts w:ascii="Times New Roman" w:hAnsi="Times New Roman" w:cs="Times New Roman"/>
          <w:sz w:val="24"/>
          <w:szCs w:val="24"/>
        </w:rPr>
        <w:t>SKYRIUS</w:t>
      </w:r>
    </w:p>
    <w:p w:rsidR="00A8623A" w:rsidRDefault="00A8623A" w:rsidP="00A8623A">
      <w:pPr>
        <w:ind w:left="360"/>
        <w:jc w:val="center"/>
        <w:rPr>
          <w:rFonts w:ascii="Times New Roman" w:hAnsi="Times New Roman" w:cs="Times New Roman"/>
          <w:sz w:val="24"/>
          <w:szCs w:val="24"/>
        </w:rPr>
      </w:pPr>
      <w:r>
        <w:rPr>
          <w:rFonts w:ascii="Times New Roman" w:hAnsi="Times New Roman" w:cs="Times New Roman"/>
          <w:sz w:val="24"/>
          <w:szCs w:val="24"/>
        </w:rPr>
        <w:t>BENDROSIOS NUOSTATOS</w:t>
      </w:r>
    </w:p>
    <w:p w:rsidR="00A8623A" w:rsidRDefault="00265341" w:rsidP="00A8623A">
      <w:pPr>
        <w:pStyle w:val="Sraopastraipa"/>
        <w:numPr>
          <w:ilvl w:val="0"/>
          <w:numId w:val="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M</w:t>
      </w:r>
      <w:r w:rsidR="00A8623A">
        <w:rPr>
          <w:rFonts w:ascii="Times New Roman" w:hAnsi="Times New Roman" w:cs="Times New Roman"/>
          <w:sz w:val="24"/>
          <w:szCs w:val="24"/>
        </w:rPr>
        <w:t xml:space="preserve">okyklos vaiko gerovės komisijos darbo organizavimo tvarkos aprašas (toliau – Aprašas) reglamentuoja </w:t>
      </w:r>
      <w:r>
        <w:rPr>
          <w:rFonts w:ascii="Times New Roman" w:hAnsi="Times New Roman" w:cs="Times New Roman"/>
          <w:sz w:val="24"/>
          <w:szCs w:val="24"/>
        </w:rPr>
        <w:t xml:space="preserve">Molėtų pradinės </w:t>
      </w:r>
      <w:r w:rsidR="00A8623A">
        <w:rPr>
          <w:rFonts w:ascii="Times New Roman" w:hAnsi="Times New Roman" w:cs="Times New Roman"/>
          <w:sz w:val="24"/>
          <w:szCs w:val="24"/>
        </w:rPr>
        <w:t xml:space="preserve">mokyklos </w:t>
      </w:r>
      <w:r>
        <w:rPr>
          <w:rFonts w:ascii="Times New Roman" w:hAnsi="Times New Roman" w:cs="Times New Roman"/>
          <w:sz w:val="24"/>
          <w:szCs w:val="24"/>
        </w:rPr>
        <w:t>(toliau – Mokykla) vaiko gerovės komisijos paskirtį, veiklos principus, funkcijas ir teises, darbo organizavimą ir sprendimų priėmimą.</w:t>
      </w:r>
    </w:p>
    <w:p w:rsidR="00265341" w:rsidRDefault="00265341" w:rsidP="00A8623A">
      <w:pPr>
        <w:pStyle w:val="Sraopastraipa"/>
        <w:numPr>
          <w:ilvl w:val="0"/>
          <w:numId w:val="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Mokyklos vaiko gerovės komisijos (toliau – Komisija) paskirtis – rūpintis vaikui saugia ir palankia mokymosi aplinka, orientuota į asmenybės sėkmę, gerą savijautą, brandą, individualias vaiko galimybes atitinkančius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pasiekimus bei pažangą, atlikti kitas su vaiko gerove susijusias funkcijas.</w:t>
      </w:r>
    </w:p>
    <w:p w:rsidR="00265341" w:rsidRDefault="00265341" w:rsidP="00A8623A">
      <w:pPr>
        <w:pStyle w:val="Sraopastraipa"/>
        <w:numPr>
          <w:ilvl w:val="0"/>
          <w:numId w:val="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Komisija vaiko gerovės užtikrinimo klausimus sprendžia, analizuodama asmenybės </w:t>
      </w:r>
      <w:proofErr w:type="spellStart"/>
      <w:r>
        <w:rPr>
          <w:rFonts w:ascii="Times New Roman" w:hAnsi="Times New Roman" w:cs="Times New Roman"/>
          <w:sz w:val="24"/>
          <w:szCs w:val="24"/>
        </w:rPr>
        <w:t>ūgties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saviraiškaus</w:t>
      </w:r>
      <w:proofErr w:type="spellEnd"/>
      <w:r>
        <w:rPr>
          <w:rFonts w:ascii="Times New Roman" w:hAnsi="Times New Roman" w:cs="Times New Roman"/>
          <w:sz w:val="24"/>
          <w:szCs w:val="24"/>
        </w:rPr>
        <w:t xml:space="preserve"> dalyvavimo mokyklos gyvenime, mokymosi aplinkos, besimokančios bendruomenės ir kitus aspektus, ieškodama naujų galimybių, problemų sprendimo būdų ir telkdama reikiamus žmogiškuosius ir materialinius išteklius.</w:t>
      </w:r>
    </w:p>
    <w:p w:rsidR="00265341" w:rsidRDefault="00265341" w:rsidP="00A8623A">
      <w:pPr>
        <w:pStyle w:val="Sraopastraipa"/>
        <w:numPr>
          <w:ilvl w:val="0"/>
          <w:numId w:val="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w:t>
      </w:r>
      <w:r w:rsidR="00B529E7">
        <w:rPr>
          <w:rFonts w:ascii="Times New Roman" w:hAnsi="Times New Roman" w:cs="Times New Roman"/>
          <w:sz w:val="24"/>
          <w:szCs w:val="24"/>
        </w:rPr>
        <w:t>“, Lietuvos Respublikos švietimo ir mokslo ministro įstatymais ir Aprašu.</w:t>
      </w:r>
    </w:p>
    <w:p w:rsidR="00B529E7" w:rsidRDefault="00B529E7" w:rsidP="00A8623A">
      <w:pPr>
        <w:pStyle w:val="Sraopastraipa"/>
        <w:numPr>
          <w:ilvl w:val="0"/>
          <w:numId w:val="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Komisija savo veiklą grindžia šiais principais:</w:t>
      </w:r>
    </w:p>
    <w:p w:rsidR="00B529E7" w:rsidRDefault="00B529E7" w:rsidP="00B529E7">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160523">
        <w:rPr>
          <w:rFonts w:ascii="Times New Roman" w:hAnsi="Times New Roman" w:cs="Times New Roman"/>
          <w:b/>
          <w:sz w:val="24"/>
          <w:szCs w:val="24"/>
        </w:rPr>
        <w:t>geriausių vaiko interesų prioritetiškumo</w:t>
      </w:r>
      <w:r>
        <w:rPr>
          <w:rFonts w:ascii="Times New Roman" w:hAnsi="Times New Roman" w:cs="Times New Roman"/>
          <w:sz w:val="24"/>
          <w:szCs w:val="24"/>
        </w:rPr>
        <w:t xml:space="preserve">. Priimant sprendimus ar imantis bet kokių veiksmų, susijusių su vaiku, </w:t>
      </w:r>
      <w:r w:rsidR="00F92456">
        <w:rPr>
          <w:rFonts w:ascii="Times New Roman" w:hAnsi="Times New Roman" w:cs="Times New Roman"/>
          <w:sz w:val="24"/>
          <w:szCs w:val="24"/>
        </w:rPr>
        <w:t>vadovaujamasi geriausiais vaiko interesais;</w:t>
      </w:r>
    </w:p>
    <w:p w:rsidR="00F92456" w:rsidRDefault="00F92456" w:rsidP="00B529E7">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D65038" w:rsidRPr="00160523">
        <w:rPr>
          <w:rFonts w:ascii="Times New Roman" w:hAnsi="Times New Roman" w:cs="Times New Roman"/>
          <w:b/>
          <w:sz w:val="24"/>
          <w:szCs w:val="24"/>
        </w:rPr>
        <w:t>vaiko dalyvavimo priimant su juo susijusius sprendimus</w:t>
      </w:r>
      <w:r w:rsidR="00D65038">
        <w:rPr>
          <w:rFonts w:ascii="Times New Roman" w:hAnsi="Times New Roman" w:cs="Times New Roman"/>
          <w:sz w:val="24"/>
          <w:szCs w:val="24"/>
        </w:rPr>
        <w:t>. Kai sprendžiamas bet koks su vaiku susijęs klausimas, vaikas, sugebantis išsakyti savo nuomonę, išklausomas tiesiogiai, o jei tai neįmanoma – per tėvus (globėjus, rūpintojus) įstatymų nustatyta tvarka, vaiko nuomonei skiriant deramą dėmesį;</w:t>
      </w:r>
    </w:p>
    <w:p w:rsidR="00D65038" w:rsidRDefault="00B60361" w:rsidP="00B529E7">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251460" w:rsidRPr="00160523">
        <w:rPr>
          <w:rFonts w:ascii="Times New Roman" w:hAnsi="Times New Roman" w:cs="Times New Roman"/>
          <w:b/>
          <w:sz w:val="24"/>
          <w:szCs w:val="24"/>
        </w:rPr>
        <w:t>individualizavimo</w:t>
      </w:r>
      <w:r w:rsidR="00251460">
        <w:rPr>
          <w:rFonts w:ascii="Times New Roman" w:hAnsi="Times New Roman" w:cs="Times New Roman"/>
          <w:sz w:val="24"/>
          <w:szCs w:val="24"/>
        </w:rPr>
        <w:t>. Priimant su vaiku susijusius sprendimus, atsižvelgiama į jo amžių, brandą, individualius poreikius, gebėjimus, artimiausios aplinkos (šeimos) poreikius, galimybes, lūkesčius ir kitas svarbias aplinkybes;</w:t>
      </w:r>
    </w:p>
    <w:p w:rsidR="00251460" w:rsidRDefault="00251460" w:rsidP="00B529E7">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160523">
        <w:rPr>
          <w:rFonts w:ascii="Times New Roman" w:hAnsi="Times New Roman" w:cs="Times New Roman"/>
          <w:b/>
          <w:sz w:val="24"/>
          <w:szCs w:val="24"/>
        </w:rPr>
        <w:t>visapusiškumo</w:t>
      </w:r>
      <w:r>
        <w:rPr>
          <w:rFonts w:ascii="Times New Roman" w:hAnsi="Times New Roman" w:cs="Times New Roman"/>
          <w:sz w:val="24"/>
          <w:szCs w:val="24"/>
        </w:rPr>
        <w:t xml:space="preserve">. Siekiant sudaryti sąlygas veiksmingam </w:t>
      </w:r>
      <w:proofErr w:type="spellStart"/>
      <w:r>
        <w:rPr>
          <w:rFonts w:ascii="Times New Roman" w:hAnsi="Times New Roman" w:cs="Times New Roman"/>
          <w:sz w:val="24"/>
          <w:szCs w:val="24"/>
        </w:rPr>
        <w:t>įtraukiajam</w:t>
      </w:r>
      <w:proofErr w:type="spellEnd"/>
      <w:r>
        <w:rPr>
          <w:rFonts w:ascii="Times New Roman" w:hAnsi="Times New Roman" w:cs="Times New Roman"/>
          <w:sz w:val="24"/>
          <w:szCs w:val="24"/>
        </w:rPr>
        <w:t xml:space="preserve"> ugdymui</w:t>
      </w:r>
      <w:r w:rsidRPr="00346800">
        <w:rPr>
          <w:rFonts w:ascii="Times New Roman" w:hAnsi="Times New Roman" w:cs="Times New Roman"/>
          <w:sz w:val="24"/>
          <w:szCs w:val="24"/>
        </w:rPr>
        <w:t>,</w:t>
      </w:r>
      <w:r>
        <w:rPr>
          <w:rFonts w:ascii="Times New Roman" w:hAnsi="Times New Roman" w:cs="Times New Roman"/>
          <w:color w:val="FF0000"/>
          <w:sz w:val="24"/>
          <w:szCs w:val="24"/>
        </w:rPr>
        <w:t xml:space="preserve"> </w:t>
      </w:r>
      <w:r w:rsidRPr="00251460">
        <w:rPr>
          <w:rFonts w:ascii="Times New Roman" w:hAnsi="Times New Roman" w:cs="Times New Roman"/>
          <w:sz w:val="24"/>
          <w:szCs w:val="24"/>
        </w:rPr>
        <w:t>įvertinamas</w:t>
      </w:r>
      <w:r>
        <w:rPr>
          <w:rFonts w:ascii="Times New Roman" w:hAnsi="Times New Roman" w:cs="Times New Roman"/>
          <w:sz w:val="24"/>
          <w:szCs w:val="24"/>
        </w:rPr>
        <w:t xml:space="preserve"> paslaugų ir pagalbos poreikis vaikui, jo tėvams (globėjams, rūpintojams) ir siekiama užtikrinti koordinuotai teikiamos švietimo pagalbos, socialinių ir sveikatos priežiūros paslaugų teikimą;</w:t>
      </w:r>
    </w:p>
    <w:p w:rsidR="00EF42A3" w:rsidRDefault="00EF42A3" w:rsidP="00B529E7">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160523">
        <w:rPr>
          <w:rFonts w:ascii="Times New Roman" w:hAnsi="Times New Roman" w:cs="Times New Roman"/>
          <w:b/>
          <w:sz w:val="24"/>
          <w:szCs w:val="24"/>
        </w:rPr>
        <w:t>konfidencialumo</w:t>
      </w:r>
      <w:r>
        <w:rPr>
          <w:rFonts w:ascii="Times New Roman" w:hAnsi="Times New Roman" w:cs="Times New Roman"/>
          <w:sz w:val="24"/>
          <w:szCs w:val="24"/>
        </w:rPr>
        <w:t>. Informacija, susijusi su sprendžiama vaiko ir jo šeimos problema, dalijamasi atsakingai – ji neskleidžiama ir neplatinama su vaiko atvejo sprendimu nesusijusiems asmenims;</w:t>
      </w:r>
    </w:p>
    <w:p w:rsidR="00EF42A3" w:rsidRDefault="00EF42A3" w:rsidP="00B529E7">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0523">
        <w:rPr>
          <w:rFonts w:ascii="Times New Roman" w:hAnsi="Times New Roman" w:cs="Times New Roman"/>
          <w:b/>
          <w:sz w:val="24"/>
          <w:szCs w:val="24"/>
        </w:rPr>
        <w:t>ankstyvosios intervencijos</w:t>
      </w:r>
      <w:r>
        <w:rPr>
          <w:rFonts w:ascii="Times New Roman" w:hAnsi="Times New Roman" w:cs="Times New Roman"/>
          <w:sz w:val="24"/>
          <w:szCs w:val="24"/>
        </w:rPr>
        <w:t>.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38234E" w:rsidRDefault="0038234E" w:rsidP="00B529E7">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160523">
        <w:rPr>
          <w:rFonts w:ascii="Times New Roman" w:hAnsi="Times New Roman" w:cs="Times New Roman"/>
          <w:b/>
          <w:sz w:val="24"/>
          <w:szCs w:val="24"/>
        </w:rPr>
        <w:t>dinamiškumo</w:t>
      </w:r>
      <w:r>
        <w:rPr>
          <w:rFonts w:ascii="Times New Roman" w:hAnsi="Times New Roman" w:cs="Times New Roman"/>
          <w:sz w:val="24"/>
          <w:szCs w:val="24"/>
        </w:rPr>
        <w:t>. Kuriant ir plėtojant vaiko gerovę Mokykloje, siekiama atvirumo kaitai, naujų idėjų kūrimo</w:t>
      </w:r>
      <w:r w:rsidR="00160523">
        <w:rPr>
          <w:rFonts w:ascii="Times New Roman" w:hAnsi="Times New Roman" w:cs="Times New Roman"/>
          <w:sz w:val="24"/>
          <w:szCs w:val="24"/>
        </w:rPr>
        <w:t xml:space="preserve"> ir įgyvendinimo atsižvelgiant į besikeičiančius vaikų, jų tėvų (globėjų, rūpintojų) bei visuomenės poreikius;</w:t>
      </w:r>
    </w:p>
    <w:p w:rsidR="00160523" w:rsidRDefault="00160523" w:rsidP="00B529E7">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60523">
        <w:rPr>
          <w:rFonts w:ascii="Times New Roman" w:hAnsi="Times New Roman" w:cs="Times New Roman"/>
          <w:b/>
          <w:sz w:val="24"/>
          <w:szCs w:val="24"/>
        </w:rPr>
        <w:t>reflek</w:t>
      </w:r>
      <w:r>
        <w:rPr>
          <w:rFonts w:ascii="Times New Roman" w:hAnsi="Times New Roman" w:cs="Times New Roman"/>
          <w:b/>
          <w:sz w:val="24"/>
          <w:szCs w:val="24"/>
        </w:rPr>
        <w:t>s</w:t>
      </w:r>
      <w:r w:rsidRPr="00160523">
        <w:rPr>
          <w:rFonts w:ascii="Times New Roman" w:hAnsi="Times New Roman" w:cs="Times New Roman"/>
          <w:b/>
          <w:sz w:val="24"/>
          <w:szCs w:val="24"/>
        </w:rPr>
        <w:t>yvumo</w:t>
      </w:r>
      <w:proofErr w:type="spellEnd"/>
      <w:r>
        <w:rPr>
          <w:rFonts w:ascii="Times New Roman" w:hAnsi="Times New Roman" w:cs="Times New Roman"/>
          <w:sz w:val="24"/>
          <w:szCs w:val="24"/>
        </w:rPr>
        <w:t>. Nuosekliai apmąstoma ir aptariama Komisijos veikla, įsivertinama, mokomasi iš patirčių bei pagrįstai formuojami Mokyklos tikslai ir uždaviniai vaiko gerovės srityje;</w:t>
      </w:r>
    </w:p>
    <w:p w:rsidR="00160523" w:rsidRDefault="00160523" w:rsidP="00B529E7">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160523">
        <w:rPr>
          <w:rFonts w:ascii="Times New Roman" w:hAnsi="Times New Roman" w:cs="Times New Roman"/>
          <w:b/>
          <w:sz w:val="24"/>
          <w:szCs w:val="24"/>
        </w:rPr>
        <w:t>veiklos integralumo</w:t>
      </w:r>
      <w:r>
        <w:rPr>
          <w:rFonts w:ascii="Times New Roman" w:hAnsi="Times New Roman" w:cs="Times New Roman"/>
          <w:sz w:val="24"/>
          <w:szCs w:val="24"/>
        </w:rPr>
        <w:t xml:space="preserve">. Rūpinantis vaikams saugia ir mokymuisi palankia aplinka, jų įgyvendinimą reglamentuojančių vidaus dokumentų, taikomų priemonių ir metodų dermė </w:t>
      </w:r>
      <w:r w:rsidR="00580094">
        <w:rPr>
          <w:rFonts w:ascii="Times New Roman" w:hAnsi="Times New Roman" w:cs="Times New Roman"/>
          <w:sz w:val="24"/>
          <w:szCs w:val="24"/>
        </w:rPr>
        <w:t>Mokykloje;</w:t>
      </w:r>
    </w:p>
    <w:p w:rsidR="00580094" w:rsidRDefault="00580094" w:rsidP="00B529E7">
      <w:pPr>
        <w:pStyle w:val="Sraopastraipa"/>
        <w:numPr>
          <w:ilvl w:val="1"/>
          <w:numId w:val="2"/>
        </w:numPr>
        <w:tabs>
          <w:tab w:val="left" w:pos="851"/>
        </w:tabs>
        <w:jc w:val="both"/>
        <w:rPr>
          <w:rFonts w:ascii="Times New Roman" w:hAnsi="Times New Roman" w:cs="Times New Roman"/>
          <w:sz w:val="24"/>
          <w:szCs w:val="24"/>
        </w:rPr>
      </w:pPr>
      <w:r w:rsidRPr="00580094">
        <w:rPr>
          <w:rFonts w:ascii="Times New Roman" w:hAnsi="Times New Roman" w:cs="Times New Roman"/>
          <w:b/>
          <w:sz w:val="24"/>
          <w:szCs w:val="24"/>
        </w:rPr>
        <w:t xml:space="preserve">bendradarbiavimo. </w:t>
      </w:r>
      <w:r w:rsidRPr="00580094">
        <w:rPr>
          <w:rFonts w:ascii="Times New Roman" w:hAnsi="Times New Roman" w:cs="Times New Roman"/>
          <w:sz w:val="24"/>
          <w:szCs w:val="24"/>
        </w:rPr>
        <w:t>Vaiko gerovės Mokykloje kūrimas ir palaikymas grindžiamas visų šiame procese</w:t>
      </w:r>
      <w:r>
        <w:rPr>
          <w:rFonts w:ascii="Times New Roman" w:hAnsi="Times New Roman" w:cs="Times New Roman"/>
          <w:sz w:val="24"/>
          <w:szCs w:val="24"/>
        </w:rPr>
        <w:t xml:space="preserve"> dalyvaujančių bendruomenės narių bendra veikla ir tarpusavio pagalba.</w:t>
      </w:r>
    </w:p>
    <w:p w:rsidR="00580094" w:rsidRDefault="00580094" w:rsidP="00580094">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Apraše vartojamos sąvokos atitinka Lietuvos Respublikos švietimo įstatyme, Lietuvos Respublikos vaiko minimalios ir vidutinės priežiūros įstatyme vartojamas sąvokas</w:t>
      </w:r>
      <w:r w:rsidR="00B737F0">
        <w:rPr>
          <w:rFonts w:ascii="Times New Roman" w:hAnsi="Times New Roman" w:cs="Times New Roman"/>
          <w:sz w:val="24"/>
          <w:szCs w:val="24"/>
        </w:rPr>
        <w:t>:</w:t>
      </w:r>
    </w:p>
    <w:p w:rsidR="00B737F0" w:rsidRDefault="00B737F0" w:rsidP="00B737F0">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CF187E" w:rsidRPr="00CF187E">
        <w:rPr>
          <w:rFonts w:ascii="Times New Roman" w:hAnsi="Times New Roman" w:cs="Times New Roman"/>
          <w:b/>
          <w:sz w:val="24"/>
          <w:szCs w:val="24"/>
        </w:rPr>
        <w:t>Vaikas</w:t>
      </w:r>
      <w:r w:rsidR="00CF187E">
        <w:rPr>
          <w:rFonts w:ascii="Times New Roman" w:hAnsi="Times New Roman" w:cs="Times New Roman"/>
          <w:sz w:val="24"/>
          <w:szCs w:val="24"/>
        </w:rPr>
        <w:t xml:space="preserve"> – asmuo, neturintis 18 metų;</w:t>
      </w:r>
    </w:p>
    <w:p w:rsidR="00CF187E" w:rsidRPr="00B737F0" w:rsidRDefault="00CF187E" w:rsidP="00B737F0">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CF187E">
        <w:rPr>
          <w:rFonts w:ascii="Times New Roman" w:hAnsi="Times New Roman" w:cs="Times New Roman"/>
          <w:b/>
          <w:sz w:val="24"/>
          <w:szCs w:val="24"/>
        </w:rPr>
        <w:t>Vaiko atstovai pagal įstatymą</w:t>
      </w:r>
      <w:r>
        <w:rPr>
          <w:rFonts w:ascii="Times New Roman" w:hAnsi="Times New Roman" w:cs="Times New Roman"/>
          <w:sz w:val="24"/>
          <w:szCs w:val="24"/>
        </w:rPr>
        <w:t xml:space="preserve"> – vaiko tėvai, įtėviai, globėjai, rūpintojai ir kiti asmenys, kurie pagal įstatymą ar kitą teisės aktą privalo rūpintis vaiku, jį auklėti, globoti, jam atstovauti, ginti jo teises ir teisėtus interesus.</w:t>
      </w:r>
    </w:p>
    <w:p w:rsidR="006B146B" w:rsidRDefault="006B146B" w:rsidP="006B146B">
      <w:pPr>
        <w:tabs>
          <w:tab w:val="left" w:pos="851"/>
        </w:tabs>
        <w:jc w:val="center"/>
        <w:rPr>
          <w:rFonts w:ascii="Times New Roman" w:hAnsi="Times New Roman" w:cs="Times New Roman"/>
          <w:sz w:val="24"/>
          <w:szCs w:val="24"/>
        </w:rPr>
      </w:pPr>
    </w:p>
    <w:p w:rsidR="006B146B" w:rsidRDefault="006B146B" w:rsidP="006B146B">
      <w:pPr>
        <w:tabs>
          <w:tab w:val="left" w:pos="851"/>
        </w:tabs>
        <w:jc w:val="center"/>
        <w:rPr>
          <w:rFonts w:ascii="Times New Roman" w:hAnsi="Times New Roman" w:cs="Times New Roman"/>
          <w:sz w:val="24"/>
          <w:szCs w:val="24"/>
        </w:rPr>
      </w:pPr>
      <w:r>
        <w:rPr>
          <w:rFonts w:ascii="Times New Roman" w:hAnsi="Times New Roman" w:cs="Times New Roman"/>
          <w:sz w:val="24"/>
          <w:szCs w:val="24"/>
        </w:rPr>
        <w:t>II SKYRIUS</w:t>
      </w:r>
    </w:p>
    <w:p w:rsidR="006B146B" w:rsidRDefault="006B146B" w:rsidP="006B146B">
      <w:pPr>
        <w:tabs>
          <w:tab w:val="left" w:pos="851"/>
        </w:tabs>
        <w:jc w:val="center"/>
        <w:rPr>
          <w:rFonts w:ascii="Times New Roman" w:hAnsi="Times New Roman" w:cs="Times New Roman"/>
          <w:sz w:val="24"/>
          <w:szCs w:val="24"/>
        </w:rPr>
      </w:pPr>
      <w:r>
        <w:rPr>
          <w:rFonts w:ascii="Times New Roman" w:hAnsi="Times New Roman" w:cs="Times New Roman"/>
          <w:sz w:val="24"/>
          <w:szCs w:val="24"/>
        </w:rPr>
        <w:t>KOMISIJOS SUDARYMAS</w:t>
      </w:r>
    </w:p>
    <w:p w:rsidR="006B146B" w:rsidRDefault="006B146B" w:rsidP="006B146B">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Komisijos pirmininką, jo pavaduotoją ir sekretorių skiria, Komisijos sudėtį ir jos darbo reglamentą tvirtina Mokyklos vadovas. Komisijos narius siūlo Mokytojų taryba. Komisijos sekretorius nėra Komisijos narys.</w:t>
      </w:r>
    </w:p>
    <w:p w:rsidR="006B146B" w:rsidRDefault="006B146B" w:rsidP="006B146B">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Mokykloje Komisija sudaroma iš ne mažiau kaip 5 narių.</w:t>
      </w:r>
    </w:p>
    <w:p w:rsidR="006B146B" w:rsidRDefault="006B146B" w:rsidP="006B146B">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Į Komisijos sudėtį įtraukiam</w:t>
      </w:r>
      <w:r w:rsidR="00692F22">
        <w:rPr>
          <w:rFonts w:ascii="Times New Roman" w:hAnsi="Times New Roman" w:cs="Times New Roman"/>
          <w:sz w:val="24"/>
          <w:szCs w:val="24"/>
        </w:rPr>
        <w:t>i</w:t>
      </w:r>
      <w:r>
        <w:rPr>
          <w:rFonts w:ascii="Times New Roman" w:hAnsi="Times New Roman" w:cs="Times New Roman"/>
          <w:sz w:val="24"/>
          <w:szCs w:val="24"/>
        </w:rPr>
        <w:t xml:space="preserve">: Mokyklos vadovo </w:t>
      </w:r>
      <w:r w:rsidR="00692F22">
        <w:rPr>
          <w:rFonts w:ascii="Times New Roman" w:hAnsi="Times New Roman" w:cs="Times New Roman"/>
          <w:sz w:val="24"/>
          <w:szCs w:val="24"/>
        </w:rPr>
        <w:t xml:space="preserve">pavaduotojas ugdymui, pagalbos specialistai (socialinis pedagogas, specialusis pedagogas, logopedas), visuomenės sveikatos priežiūros specialistas, mokytojai (kiekvieno </w:t>
      </w:r>
      <w:proofErr w:type="spellStart"/>
      <w:r w:rsidR="00692F22">
        <w:rPr>
          <w:rFonts w:ascii="Times New Roman" w:hAnsi="Times New Roman" w:cs="Times New Roman"/>
          <w:sz w:val="24"/>
          <w:szCs w:val="24"/>
        </w:rPr>
        <w:t>koncentro</w:t>
      </w:r>
      <w:proofErr w:type="spellEnd"/>
      <w:r w:rsidR="00692F22">
        <w:rPr>
          <w:rFonts w:ascii="Times New Roman" w:hAnsi="Times New Roman" w:cs="Times New Roman"/>
          <w:sz w:val="24"/>
          <w:szCs w:val="24"/>
        </w:rPr>
        <w:t xml:space="preserve"> atstovas)</w:t>
      </w:r>
      <w:r w:rsidR="00DA5CE3">
        <w:rPr>
          <w:rFonts w:ascii="Times New Roman" w:hAnsi="Times New Roman" w:cs="Times New Roman"/>
          <w:sz w:val="24"/>
          <w:szCs w:val="24"/>
        </w:rPr>
        <w:t>.</w:t>
      </w:r>
    </w:p>
    <w:p w:rsidR="00DA5CE3" w:rsidRPr="00B67082" w:rsidRDefault="00DA5CE3" w:rsidP="006B146B">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Į Komisijos sudėtį įtraukiami motyvuoti, pozityvių nuostatų turintys asmenys, gebantys atskleisti vaiko potencialą, dirbti komandoje, išmanantys </w:t>
      </w:r>
      <w:r w:rsidR="00B67082">
        <w:rPr>
          <w:rFonts w:ascii="Times New Roman" w:hAnsi="Times New Roman" w:cs="Times New Roman"/>
          <w:color w:val="000000"/>
          <w:sz w:val="24"/>
          <w:szCs w:val="24"/>
        </w:rPr>
        <w:t>j</w:t>
      </w:r>
      <w:r w:rsidRPr="00B67082">
        <w:rPr>
          <w:rFonts w:ascii="Times New Roman" w:hAnsi="Times New Roman" w:cs="Times New Roman"/>
          <w:color w:val="000000"/>
          <w:sz w:val="24"/>
          <w:szCs w:val="24"/>
        </w:rPr>
        <w:t>aunesniojo mokyklinio amžiaus</w:t>
      </w:r>
      <w:r>
        <w:rPr>
          <w:color w:val="000000"/>
        </w:rPr>
        <w:t xml:space="preserve"> </w:t>
      </w:r>
      <w:r w:rsidRPr="00B67082">
        <w:rPr>
          <w:rFonts w:ascii="Times New Roman" w:hAnsi="Times New Roman" w:cs="Times New Roman"/>
          <w:color w:val="000000"/>
          <w:sz w:val="24"/>
          <w:szCs w:val="24"/>
        </w:rPr>
        <w:t>vaik</w:t>
      </w:r>
      <w:r w:rsidR="00B67082">
        <w:rPr>
          <w:rFonts w:ascii="Times New Roman" w:hAnsi="Times New Roman" w:cs="Times New Roman"/>
          <w:color w:val="000000"/>
          <w:sz w:val="24"/>
          <w:szCs w:val="24"/>
        </w:rPr>
        <w:t>ų</w:t>
      </w:r>
      <w:r w:rsidRPr="00B67082">
        <w:rPr>
          <w:rFonts w:ascii="Times New Roman" w:hAnsi="Times New Roman" w:cs="Times New Roman"/>
          <w:color w:val="000000"/>
          <w:sz w:val="24"/>
          <w:szCs w:val="24"/>
        </w:rPr>
        <w:t xml:space="preserve"> raido</w:t>
      </w:r>
      <w:r w:rsidR="00B67082">
        <w:rPr>
          <w:rFonts w:ascii="Times New Roman" w:hAnsi="Times New Roman" w:cs="Times New Roman"/>
          <w:color w:val="000000"/>
          <w:sz w:val="24"/>
          <w:szCs w:val="24"/>
        </w:rPr>
        <w:t xml:space="preserve">s </w:t>
      </w:r>
      <w:r w:rsidRPr="00B67082">
        <w:rPr>
          <w:rFonts w:ascii="Times New Roman" w:hAnsi="Times New Roman" w:cs="Times New Roman"/>
          <w:color w:val="000000"/>
          <w:sz w:val="24"/>
          <w:szCs w:val="24"/>
        </w:rPr>
        <w:t>ypatum</w:t>
      </w:r>
      <w:r w:rsidR="00B67082">
        <w:rPr>
          <w:rFonts w:ascii="Times New Roman" w:hAnsi="Times New Roman" w:cs="Times New Roman"/>
          <w:color w:val="000000"/>
          <w:sz w:val="24"/>
          <w:szCs w:val="24"/>
        </w:rPr>
        <w:t>us, prevencinės veikos specifiką.</w:t>
      </w:r>
    </w:p>
    <w:p w:rsidR="00072F30" w:rsidRDefault="00072F30" w:rsidP="00B67082">
      <w:pPr>
        <w:tabs>
          <w:tab w:val="left" w:pos="851"/>
        </w:tabs>
        <w:ind w:left="567"/>
        <w:jc w:val="center"/>
        <w:rPr>
          <w:rFonts w:ascii="Times New Roman" w:hAnsi="Times New Roman" w:cs="Times New Roman"/>
          <w:sz w:val="24"/>
          <w:szCs w:val="24"/>
        </w:rPr>
      </w:pPr>
    </w:p>
    <w:p w:rsidR="00DA5CE3" w:rsidRDefault="00B67082" w:rsidP="00B67082">
      <w:pPr>
        <w:tabs>
          <w:tab w:val="left" w:pos="851"/>
        </w:tabs>
        <w:ind w:left="567"/>
        <w:jc w:val="center"/>
        <w:rPr>
          <w:rFonts w:ascii="Times New Roman" w:hAnsi="Times New Roman" w:cs="Times New Roman"/>
          <w:sz w:val="24"/>
          <w:szCs w:val="24"/>
        </w:rPr>
      </w:pPr>
      <w:r>
        <w:rPr>
          <w:rFonts w:ascii="Times New Roman" w:hAnsi="Times New Roman" w:cs="Times New Roman"/>
          <w:sz w:val="24"/>
          <w:szCs w:val="24"/>
        </w:rPr>
        <w:t>III SKYRIUS</w:t>
      </w:r>
    </w:p>
    <w:p w:rsidR="00B67082" w:rsidRDefault="00B67082" w:rsidP="00B67082">
      <w:pPr>
        <w:tabs>
          <w:tab w:val="left" w:pos="851"/>
        </w:tabs>
        <w:ind w:left="567"/>
        <w:jc w:val="center"/>
        <w:rPr>
          <w:rFonts w:ascii="Times New Roman" w:hAnsi="Times New Roman" w:cs="Times New Roman"/>
          <w:sz w:val="24"/>
          <w:szCs w:val="24"/>
        </w:rPr>
      </w:pPr>
      <w:r>
        <w:rPr>
          <w:rFonts w:ascii="Times New Roman" w:hAnsi="Times New Roman" w:cs="Times New Roman"/>
          <w:sz w:val="24"/>
          <w:szCs w:val="24"/>
        </w:rPr>
        <w:t>KOMISIJOS FUNKCIJOS IR TEISĖS</w:t>
      </w:r>
    </w:p>
    <w:p w:rsidR="00B67082" w:rsidRDefault="00B67082" w:rsidP="00B67082">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Komisija vykdo šias funkcijos:</w:t>
      </w:r>
    </w:p>
    <w:p w:rsidR="00B67082" w:rsidRDefault="00E5726F" w:rsidP="00B6708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r</w:t>
      </w:r>
      <w:r w:rsidR="00B67082">
        <w:rPr>
          <w:rFonts w:ascii="Times New Roman" w:hAnsi="Times New Roman" w:cs="Times New Roman"/>
          <w:sz w:val="24"/>
          <w:szCs w:val="24"/>
        </w:rPr>
        <w:t xml:space="preserve">emdamasi Mokyklos turimais įsivertinimo ir kitais duomenimis </w:t>
      </w:r>
      <w:r w:rsidRPr="006051A0">
        <w:rPr>
          <w:rFonts w:ascii="Times New Roman" w:hAnsi="Times New Roman" w:cs="Times New Roman"/>
          <w:sz w:val="24"/>
          <w:szCs w:val="24"/>
        </w:rPr>
        <w:t>reguliariai</w:t>
      </w:r>
      <w:r w:rsidR="00B67082" w:rsidRPr="006051A0">
        <w:rPr>
          <w:rFonts w:ascii="Times New Roman" w:hAnsi="Times New Roman" w:cs="Times New Roman"/>
          <w:sz w:val="24"/>
          <w:szCs w:val="24"/>
        </w:rPr>
        <w:t xml:space="preserve"> atlieka</w:t>
      </w:r>
      <w:r w:rsidR="00B67082">
        <w:rPr>
          <w:rFonts w:ascii="Times New Roman" w:hAnsi="Times New Roman" w:cs="Times New Roman"/>
          <w:sz w:val="24"/>
          <w:szCs w:val="24"/>
        </w:rPr>
        <w:t xml:space="preserve"> </w:t>
      </w:r>
      <w:r>
        <w:rPr>
          <w:rFonts w:ascii="Times New Roman" w:hAnsi="Times New Roman" w:cs="Times New Roman"/>
          <w:sz w:val="24"/>
          <w:szCs w:val="24"/>
        </w:rPr>
        <w:t xml:space="preserve">Mokyklos mokymosi aplinkos, jos saugumo, Mokyklos bendruomenės narių tarpusavio santykių ir kitus su vaiko gerove susijusių aspektų analizę: </w:t>
      </w:r>
    </w:p>
    <w:p w:rsidR="006051A0" w:rsidRPr="00F70110" w:rsidRDefault="006051A0" w:rsidP="006051A0">
      <w:pPr>
        <w:pStyle w:val="Sraopastraipa"/>
        <w:numPr>
          <w:ilvl w:val="2"/>
          <w:numId w:val="2"/>
        </w:numPr>
        <w:tabs>
          <w:tab w:val="left" w:pos="851"/>
        </w:tabs>
        <w:jc w:val="both"/>
        <w:rPr>
          <w:rFonts w:ascii="Times New Roman" w:hAnsi="Times New Roman" w:cs="Times New Roman"/>
          <w:sz w:val="24"/>
          <w:szCs w:val="24"/>
        </w:rPr>
      </w:pPr>
      <w:r w:rsidRPr="00F70110">
        <w:rPr>
          <w:rFonts w:ascii="Times New Roman" w:hAnsi="Times New Roman" w:cs="Times New Roman"/>
          <w:sz w:val="24"/>
          <w:szCs w:val="24"/>
        </w:rPr>
        <w:lastRenderedPageBreak/>
        <w:t xml:space="preserve">stipriųjų ir probleminių mokyklos veiklos sričių įvardijimas, užtikrinant vaikų saugumą mokykloje, prieš naujo strateginio plano parengimą; </w:t>
      </w:r>
    </w:p>
    <w:p w:rsidR="006051A0" w:rsidRPr="00F70110" w:rsidRDefault="006051A0" w:rsidP="006051A0">
      <w:pPr>
        <w:pStyle w:val="Sraopastraipa"/>
        <w:numPr>
          <w:ilvl w:val="2"/>
          <w:numId w:val="2"/>
        </w:numPr>
        <w:tabs>
          <w:tab w:val="left" w:pos="851"/>
        </w:tabs>
        <w:jc w:val="both"/>
        <w:rPr>
          <w:rFonts w:ascii="Times New Roman" w:hAnsi="Times New Roman" w:cs="Times New Roman"/>
          <w:sz w:val="24"/>
          <w:szCs w:val="24"/>
        </w:rPr>
      </w:pPr>
      <w:r w:rsidRPr="00F70110">
        <w:rPr>
          <w:rFonts w:ascii="Times New Roman" w:hAnsi="Times New Roman" w:cs="Times New Roman"/>
          <w:sz w:val="24"/>
          <w:szCs w:val="24"/>
        </w:rPr>
        <w:t>vaiko gerovės komisija Mokyklos metiniam veiklos planui siūlo tobulintinas sritis, rengia problemos sprendimo priemonių planą.</w:t>
      </w:r>
    </w:p>
    <w:p w:rsidR="006051A0" w:rsidRDefault="006051A0" w:rsidP="006051A0">
      <w:pPr>
        <w:pStyle w:val="Sraopastraipa"/>
        <w:numPr>
          <w:ilvl w:val="1"/>
          <w:numId w:val="2"/>
        </w:numPr>
        <w:tabs>
          <w:tab w:val="left" w:pos="851"/>
        </w:tabs>
        <w:jc w:val="both"/>
        <w:rPr>
          <w:rFonts w:ascii="Times New Roman" w:hAnsi="Times New Roman" w:cs="Times New Roman"/>
          <w:sz w:val="24"/>
          <w:szCs w:val="24"/>
        </w:rPr>
      </w:pPr>
      <w:r w:rsidRPr="006051A0">
        <w:rPr>
          <w:rFonts w:ascii="Times New Roman" w:hAnsi="Times New Roman" w:cs="Times New Roman"/>
          <w:sz w:val="24"/>
          <w:szCs w:val="24"/>
        </w:rPr>
        <w:t>rūpinasi:</w:t>
      </w:r>
    </w:p>
    <w:p w:rsidR="006051A0" w:rsidRDefault="006051A0" w:rsidP="006051A0">
      <w:pPr>
        <w:pStyle w:val="Sraopastraipa"/>
        <w:numPr>
          <w:ilvl w:val="2"/>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pozityvaus Mokyklos mikroklimato kūrimu;</w:t>
      </w:r>
    </w:p>
    <w:p w:rsidR="006051A0" w:rsidRDefault="006051A0" w:rsidP="006051A0">
      <w:pPr>
        <w:pStyle w:val="Sraopastraipa"/>
        <w:numPr>
          <w:ilvl w:val="2"/>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pozityvių vertybių puoselėjimu;</w:t>
      </w:r>
    </w:p>
    <w:p w:rsidR="006051A0" w:rsidRDefault="006051A0" w:rsidP="006051A0">
      <w:pPr>
        <w:pStyle w:val="Sraopastraipa"/>
        <w:numPr>
          <w:ilvl w:val="2"/>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koordinuoja prevencijos ir intervencijos priemonių įgyvendinimą;</w:t>
      </w:r>
    </w:p>
    <w:p w:rsidR="008D0890" w:rsidRDefault="008D0890" w:rsidP="006051A0">
      <w:pPr>
        <w:pStyle w:val="Sraopastraipa"/>
        <w:numPr>
          <w:ilvl w:val="2"/>
          <w:numId w:val="2"/>
        </w:numPr>
        <w:tabs>
          <w:tab w:val="left" w:pos="851"/>
        </w:tabs>
        <w:jc w:val="both"/>
        <w:rPr>
          <w:rFonts w:ascii="Times New Roman" w:hAnsi="Times New Roman" w:cs="Times New Roman"/>
          <w:sz w:val="24"/>
          <w:szCs w:val="24"/>
        </w:rPr>
      </w:pPr>
      <w:r w:rsidRPr="008D0890">
        <w:rPr>
          <w:rFonts w:ascii="Times New Roman" w:hAnsi="Times New Roman" w:cs="Times New Roman"/>
          <w:sz w:val="24"/>
          <w:szCs w:val="24"/>
        </w:rPr>
        <w:t>teikia siūlymus Mokyklos vadovui dėl saugios ir mokymuisi palankios aplinkos užtikrinimo, vaiko socialinio ir emocinio ugdymo, prevencinių ir kitų programų įgyvendinimo, kitų su vaiko gerove susijusių</w:t>
      </w:r>
      <w:r>
        <w:rPr>
          <w:rFonts w:ascii="Times New Roman" w:hAnsi="Times New Roman" w:cs="Times New Roman"/>
          <w:sz w:val="24"/>
          <w:szCs w:val="24"/>
        </w:rPr>
        <w:t xml:space="preserve"> aspektų.</w:t>
      </w:r>
    </w:p>
    <w:p w:rsidR="008D0890" w:rsidRDefault="008D0890" w:rsidP="008D0890">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organizuoja mokyklos bendruomenės švietimą vaiko teisių apsaugos, prevencijos, vaikų saviraiškos plėtojimo ir kitose vaiko gerovės srityse;</w:t>
      </w:r>
    </w:p>
    <w:p w:rsidR="008D0890" w:rsidRDefault="008D0890" w:rsidP="008D0890">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rekomenduoja kvalifikacijos tobulinimo renginius vaikų socialinių ir emocinių kompetencijų ugdymo, kitose su vaiko gerove susijusiose srityse Mokykloje dirbantiems mokytojams;</w:t>
      </w:r>
    </w:p>
    <w:p w:rsidR="008D0890" w:rsidRDefault="008D0890" w:rsidP="008D0890">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gavus tėvų (globėjų, rūpintojų)sutikimą, atlieka pirminį vaikų specialiųjų ugdymosi poreikių, kylančių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procese, įvertinimą, prireikus, kreipiasi į pedagoginę psichologinę tarnybą dėl vaikų specialiųjų ugdymosi poreikių įvertinimo, specialiojo ugdymo ir (ar) švietimo pagalbos jiems skyrimo švietimo ir mokslo ministro nustatyta tvar</w:t>
      </w:r>
      <w:r w:rsidR="00D53C7A">
        <w:rPr>
          <w:rFonts w:ascii="Times New Roman" w:hAnsi="Times New Roman" w:cs="Times New Roman"/>
          <w:sz w:val="24"/>
          <w:szCs w:val="24"/>
        </w:rPr>
        <w:t>ka;</w:t>
      </w:r>
    </w:p>
    <w:p w:rsidR="00D53C7A" w:rsidRDefault="00106DD8" w:rsidP="008D0890">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organizuoja ir koordinuoja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švietimo ar kitos pagalbos vaikui teikimą, tariasi su tėvais (globėjais, rūpintojais), mokytojais dėl turinio, teikimo formos ir būdų;</w:t>
      </w:r>
    </w:p>
    <w:p w:rsidR="00106DD8" w:rsidRDefault="00106DD8" w:rsidP="008D0890">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organizuoja ir koordinuoja švietimo programų pritaikymą mokiniams, turintiems specialiųjų ugdymosi poreikių, tvarko specialiųjų ugdymosi poreikių turinčių mokinių apskaitą Mokykloje</w:t>
      </w:r>
      <w:r w:rsidR="000A6505">
        <w:rPr>
          <w:rFonts w:ascii="Times New Roman" w:hAnsi="Times New Roman" w:cs="Times New Roman"/>
          <w:sz w:val="24"/>
          <w:szCs w:val="24"/>
        </w:rPr>
        <w:t>;</w:t>
      </w:r>
      <w:r>
        <w:rPr>
          <w:rFonts w:ascii="Times New Roman" w:hAnsi="Times New Roman" w:cs="Times New Roman"/>
          <w:sz w:val="24"/>
          <w:szCs w:val="24"/>
        </w:rPr>
        <w:t xml:space="preserve"> </w:t>
      </w:r>
    </w:p>
    <w:p w:rsidR="00292B0C" w:rsidRDefault="00512276" w:rsidP="008D0890">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teisės aktų nustatyta tvarka inicijuoja vaiko minimalios priežiūros priemonės skyrimą, vaiko minimalios priežiūros pakeitimą, pratęsimą ar panaikinimą, teikia pasiūlymus savivaldybės administracijos vaiko gerovės komisijai dėl vaiko minimalios priežiūros priemonių tobulinimo;</w:t>
      </w:r>
    </w:p>
    <w:p w:rsidR="00512276" w:rsidRDefault="00182710" w:rsidP="008D0890">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įvykus krizei Mokykloje, t. y. netikėtam ir/ar pavojingam įvykiui, sutrikdančiam įprastą Mokyklos bendruomenės ar atskirų jos narių veiklą, emociškai sukrečiančiam visą ar didesnę Mokyklos bendruomenės dalį, organizuoja krizės valdymo priemones;</w:t>
      </w:r>
    </w:p>
    <w:p w:rsidR="00182710" w:rsidRDefault="00F74497" w:rsidP="008D0890">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bendradarbiauja su Mokyklos savivaldos institucijomis, savivaldybės administracijos Vaiko gerovės komisija, </w:t>
      </w:r>
      <w:proofErr w:type="spellStart"/>
      <w:r>
        <w:rPr>
          <w:rFonts w:ascii="Times New Roman" w:hAnsi="Times New Roman" w:cs="Times New Roman"/>
          <w:sz w:val="24"/>
          <w:szCs w:val="24"/>
        </w:rPr>
        <w:t>tarpinstitucinio</w:t>
      </w:r>
      <w:proofErr w:type="spellEnd"/>
      <w:r>
        <w:rPr>
          <w:rFonts w:ascii="Times New Roman" w:hAnsi="Times New Roman" w:cs="Times New Roman"/>
          <w:sz w:val="24"/>
          <w:szCs w:val="24"/>
        </w:rPr>
        <w:t xml:space="preserve"> bendradarbiavimo koordinatoriumi, vaiko minimalios priežiūros priemones vykdančiais asmenimis, savivaldybės administracijos struktūriniais padaliniais, teritorine policijos įstaiga, vaikų teisių apsaugą savivaldybėje užtikrinančia institucija, švietimo, socialinių paslaugų, sveikatos priežiūros įstaigomis, nevyriausybinėmis organizacijomis ir kitomis suinteresuotomis institucijomis, įstaigomis ar asmenimis;</w:t>
      </w:r>
    </w:p>
    <w:p w:rsidR="00F74497" w:rsidRDefault="00F74497" w:rsidP="008D0890">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atlieka Lietuvos Respublikos vaiko minimalios ir vidutinės priežiūros įstatyme nustatytas bei kitas su vaiko gerove susijusias funkcijas.</w:t>
      </w:r>
    </w:p>
    <w:p w:rsidR="00F74497" w:rsidRDefault="00F74497" w:rsidP="00F74497">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Komisija turi teisę:</w:t>
      </w:r>
    </w:p>
    <w:p w:rsidR="00F74497" w:rsidRDefault="00F74497" w:rsidP="00F74497">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gauti iš Mokyklos darbuotojų, valstybės ir savivaldybės institucijų ar įstaigų informaciją, reikalingą Komisijos funkcijoms atlikti ir sprendimams priimti;</w:t>
      </w:r>
    </w:p>
    <w:p w:rsidR="00F74497" w:rsidRDefault="002B0936" w:rsidP="00F74497">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į posėdžius ar pasitarimus kviesti kitus suinteresuotus asmenis ar institucijų atstovus;</w:t>
      </w:r>
    </w:p>
    <w:p w:rsidR="002B0936" w:rsidRDefault="002B0936" w:rsidP="00F74497">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kreiptis į savivaldybės vaiko teisių apsaugą užtikrinančią instituciją, kai vaiko tėvai (globėjai, rūpintojai) neužtikrina vaiko teisių ir teisėtų interesų, įgyvendindami savo teises ir vykdydami pareigas.</w:t>
      </w:r>
    </w:p>
    <w:p w:rsidR="00072F30" w:rsidRDefault="00072F30" w:rsidP="002B0936">
      <w:pPr>
        <w:tabs>
          <w:tab w:val="left" w:pos="851"/>
        </w:tabs>
        <w:ind w:left="567"/>
        <w:jc w:val="center"/>
        <w:rPr>
          <w:rFonts w:ascii="Times New Roman" w:hAnsi="Times New Roman" w:cs="Times New Roman"/>
          <w:sz w:val="24"/>
          <w:szCs w:val="24"/>
        </w:rPr>
      </w:pPr>
    </w:p>
    <w:p w:rsidR="002B0936" w:rsidRDefault="002B0936" w:rsidP="002B0936">
      <w:pPr>
        <w:tabs>
          <w:tab w:val="left" w:pos="851"/>
        </w:tabs>
        <w:ind w:left="567"/>
        <w:jc w:val="center"/>
        <w:rPr>
          <w:rFonts w:ascii="Times New Roman" w:hAnsi="Times New Roman" w:cs="Times New Roman"/>
          <w:sz w:val="24"/>
          <w:szCs w:val="24"/>
        </w:rPr>
      </w:pPr>
      <w:r>
        <w:rPr>
          <w:rFonts w:ascii="Times New Roman" w:hAnsi="Times New Roman" w:cs="Times New Roman"/>
          <w:sz w:val="24"/>
          <w:szCs w:val="24"/>
        </w:rPr>
        <w:t>III SKYRIUS</w:t>
      </w:r>
    </w:p>
    <w:p w:rsidR="002B0936" w:rsidRDefault="002B0936" w:rsidP="002B0936">
      <w:pPr>
        <w:tabs>
          <w:tab w:val="left" w:pos="851"/>
        </w:tabs>
        <w:ind w:left="567"/>
        <w:jc w:val="center"/>
        <w:rPr>
          <w:rFonts w:ascii="Times New Roman" w:hAnsi="Times New Roman" w:cs="Times New Roman"/>
          <w:sz w:val="24"/>
          <w:szCs w:val="24"/>
        </w:rPr>
      </w:pPr>
      <w:r>
        <w:rPr>
          <w:rFonts w:ascii="Times New Roman" w:hAnsi="Times New Roman" w:cs="Times New Roman"/>
          <w:sz w:val="24"/>
          <w:szCs w:val="24"/>
        </w:rPr>
        <w:t>KOMISIJOS DARBO ORGANIZAVIMAS IR SPRENDIMŲ PRIĖMIMAS</w:t>
      </w:r>
    </w:p>
    <w:p w:rsidR="002B0936" w:rsidRDefault="002B0936" w:rsidP="002B0936">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Komisija kasmet tvirtina veiklos planą, kuris yra integrali</w:t>
      </w:r>
      <w:r w:rsidR="00864455">
        <w:rPr>
          <w:rFonts w:ascii="Times New Roman" w:hAnsi="Times New Roman" w:cs="Times New Roman"/>
          <w:sz w:val="24"/>
          <w:szCs w:val="24"/>
        </w:rPr>
        <w:t xml:space="preserve"> Mokyklos metinio plano dalis, nustatydama prioritetus, tikslus, įgyvendinimo priemones ir terminus, atsakingus asmenis. Už veiklos plano įgyvendinimą Komisija atsiskaito Mokyklos vadovui.</w:t>
      </w:r>
    </w:p>
    <w:p w:rsidR="00864455" w:rsidRDefault="00864455" w:rsidP="002B0936">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Komisijos veiklos forma yra posėdžiai, pasitarimai ir kitos veiklos formos, reikalingos Komisijos funkcijoms atlikti.</w:t>
      </w:r>
    </w:p>
    <w:p w:rsidR="00864455" w:rsidRDefault="00864455" w:rsidP="002B0936">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Komisijos posėdžius kviečia, jų vietą ir laiką nustato, jiems pirmininkauja Komisijos pirmininkas, o jo nesant – jo pavaduotojas.</w:t>
      </w:r>
    </w:p>
    <w:p w:rsidR="00864455" w:rsidRDefault="00864455" w:rsidP="002B0936">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D05701" w:rsidRDefault="00D05701" w:rsidP="002B0936">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Komisijos posėdžiai protokoluojami.</w:t>
      </w:r>
    </w:p>
    <w:p w:rsidR="00D05701" w:rsidRDefault="00D05701" w:rsidP="002B0936">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Komisijos posėdžiai </w:t>
      </w:r>
      <w:r w:rsidR="005F4F54">
        <w:rPr>
          <w:rFonts w:ascii="Times New Roman" w:hAnsi="Times New Roman" w:cs="Times New Roman"/>
          <w:sz w:val="24"/>
          <w:szCs w:val="24"/>
        </w:rPr>
        <w:t>ir kitos veiklos formos organizuojamos vadovaujantis veiklos planu arba pagal poreikį.</w:t>
      </w:r>
    </w:p>
    <w:p w:rsidR="005F4F54" w:rsidRDefault="009F486B" w:rsidP="002B0936">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Komisijos nariai yra pasiskirstę atsakomybėmis, pagal susitarimą ir kompetencijas koordinuoja konkrečias veiklos sritis Mokykloje.</w:t>
      </w:r>
    </w:p>
    <w:p w:rsidR="009F486B" w:rsidRDefault="009F486B" w:rsidP="002B0936">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Komisijos pirmininkas:</w:t>
      </w:r>
    </w:p>
    <w:p w:rsidR="009F486B" w:rsidRDefault="009F486B" w:rsidP="009F486B">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vadovauja Komisijos</w:t>
      </w:r>
      <w:r w:rsidR="007277DA">
        <w:rPr>
          <w:rFonts w:ascii="Times New Roman" w:hAnsi="Times New Roman" w:cs="Times New Roman"/>
          <w:sz w:val="24"/>
          <w:szCs w:val="24"/>
        </w:rPr>
        <w:t xml:space="preserve"> darbui ir atsako už jam pavestų funkcijų atlikimą;</w:t>
      </w:r>
    </w:p>
    <w:p w:rsidR="007277DA" w:rsidRDefault="007277DA" w:rsidP="009F486B">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pasirašo Komisijos sprendimus, kitus su Komisijos veikla susijusius dokumentus;</w:t>
      </w:r>
    </w:p>
    <w:p w:rsidR="007277DA" w:rsidRDefault="007277DA" w:rsidP="009F486B">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atstovauja Komisijai savivaldybės administracijos vaiko gerovės komisijos posėdžiuose svarstant vaiko minimalios priežiūros priemonių skyrimo, pakeitimo, pratęsimo ar panaikinimo klausimus arba paveda atstovauti kitam Komisijos nariui;</w:t>
      </w:r>
    </w:p>
    <w:p w:rsidR="007277DA" w:rsidRDefault="007277DA" w:rsidP="009F486B">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paveda Komisijos nariams pagal jų kompetenciją surinkti informaciją, būtiną svarstomam klausimui nagrinėti;</w:t>
      </w:r>
    </w:p>
    <w:p w:rsidR="007277DA" w:rsidRPr="00F70110" w:rsidRDefault="0031789B" w:rsidP="009F486B">
      <w:pPr>
        <w:pStyle w:val="Sraopastraipa"/>
        <w:numPr>
          <w:ilvl w:val="1"/>
          <w:numId w:val="2"/>
        </w:numPr>
        <w:tabs>
          <w:tab w:val="left" w:pos="851"/>
        </w:tabs>
        <w:jc w:val="both"/>
        <w:rPr>
          <w:rFonts w:ascii="Times New Roman" w:hAnsi="Times New Roman" w:cs="Times New Roman"/>
          <w:sz w:val="24"/>
          <w:szCs w:val="24"/>
        </w:rPr>
      </w:pPr>
      <w:r w:rsidRPr="00F70110">
        <w:rPr>
          <w:rFonts w:ascii="Times New Roman" w:hAnsi="Times New Roman" w:cs="Times New Roman"/>
          <w:sz w:val="24"/>
          <w:szCs w:val="24"/>
        </w:rPr>
        <w:t xml:space="preserve">registruoja </w:t>
      </w:r>
      <w:r w:rsidR="00346800" w:rsidRPr="00F70110">
        <w:rPr>
          <w:rFonts w:ascii="Times New Roman" w:hAnsi="Times New Roman" w:cs="Times New Roman"/>
          <w:sz w:val="24"/>
          <w:szCs w:val="24"/>
        </w:rPr>
        <w:t xml:space="preserve">mokytojų </w:t>
      </w:r>
      <w:r w:rsidRPr="00F70110">
        <w:rPr>
          <w:rFonts w:ascii="Times New Roman" w:hAnsi="Times New Roman" w:cs="Times New Roman"/>
          <w:sz w:val="24"/>
          <w:szCs w:val="24"/>
        </w:rPr>
        <w:t xml:space="preserve">užpildytas </w:t>
      </w:r>
      <w:r w:rsidR="00346800" w:rsidRPr="00F70110">
        <w:rPr>
          <w:rFonts w:ascii="Times New Roman" w:hAnsi="Times New Roman" w:cs="Times New Roman"/>
          <w:sz w:val="24"/>
          <w:szCs w:val="24"/>
        </w:rPr>
        <w:t xml:space="preserve">ir pateiktas </w:t>
      </w:r>
      <w:r w:rsidRPr="00F70110">
        <w:rPr>
          <w:rFonts w:ascii="Times New Roman" w:hAnsi="Times New Roman" w:cs="Times New Roman"/>
          <w:sz w:val="24"/>
          <w:szCs w:val="24"/>
        </w:rPr>
        <w:t>formas apie smurto ir patyčių atvejus mokykloje elektroniniame patyčių registracijos žurnale, kur</w:t>
      </w:r>
      <w:r w:rsidR="004434B6" w:rsidRPr="00F70110">
        <w:rPr>
          <w:rFonts w:ascii="Times New Roman" w:hAnsi="Times New Roman" w:cs="Times New Roman"/>
          <w:sz w:val="24"/>
          <w:szCs w:val="24"/>
        </w:rPr>
        <w:t>is</w:t>
      </w:r>
      <w:r w:rsidRPr="00F70110">
        <w:rPr>
          <w:rFonts w:ascii="Times New Roman" w:hAnsi="Times New Roman" w:cs="Times New Roman"/>
          <w:sz w:val="24"/>
          <w:szCs w:val="24"/>
        </w:rPr>
        <w:t xml:space="preserve"> mokslo metų pabaigoje išspausdina</w:t>
      </w:r>
      <w:r w:rsidR="004434B6" w:rsidRPr="00F70110">
        <w:rPr>
          <w:rFonts w:ascii="Times New Roman" w:hAnsi="Times New Roman" w:cs="Times New Roman"/>
          <w:sz w:val="24"/>
          <w:szCs w:val="24"/>
        </w:rPr>
        <w:t>mas, patvirtinamas mokyklos direktoriaus įsakymu ir pridedamas prie veiklos įsakymų.</w:t>
      </w:r>
    </w:p>
    <w:p w:rsidR="007277DA" w:rsidRDefault="007277DA" w:rsidP="007277DA">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Komisijos sekretorius</w:t>
      </w:r>
      <w:r w:rsidR="007D75D8">
        <w:rPr>
          <w:rFonts w:ascii="Times New Roman" w:hAnsi="Times New Roman" w:cs="Times New Roman"/>
          <w:sz w:val="24"/>
          <w:szCs w:val="24"/>
        </w:rPr>
        <w:t>:</w:t>
      </w:r>
    </w:p>
    <w:p w:rsidR="007D75D8" w:rsidRDefault="007D75D8" w:rsidP="007D75D8">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rengia Komisijos posėdžių medžiagą;</w:t>
      </w:r>
    </w:p>
    <w:p w:rsidR="007D75D8" w:rsidRDefault="007D75D8" w:rsidP="007D75D8">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suderinęs su Komisijos pirmininku, organizuoja Komisijos posėdžius;</w:t>
      </w:r>
    </w:p>
    <w:p w:rsidR="007D75D8" w:rsidRDefault="007D75D8" w:rsidP="007D75D8">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renka ir apibendrina gautą informaciją, kurios reikia Komisijos veiklai vykdyti;</w:t>
      </w:r>
    </w:p>
    <w:p w:rsidR="007D75D8" w:rsidRDefault="007D75D8" w:rsidP="007D75D8">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tvarko kitus dokumentus, susijusius su Komisijos posėdžių organizavimu;</w:t>
      </w:r>
    </w:p>
    <w:p w:rsidR="007D75D8" w:rsidRDefault="007D75D8" w:rsidP="007D75D8">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vykdo kitus Komisijos pirmininko pavedimus Komisijos posėdžio rengimo klausimais.</w:t>
      </w:r>
    </w:p>
    <w:p w:rsidR="007D75D8" w:rsidRDefault="007D75D8" w:rsidP="007D75D8">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Komisijos narys:</w:t>
      </w:r>
    </w:p>
    <w:p w:rsidR="007D75D8" w:rsidRDefault="007D75D8" w:rsidP="007D75D8">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renka, analizuoja medžiagą, pasirengia, dalyvauja Komisijos posėdžiuose ir teikia siūlymus suinteresuotiems asmenims dėl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ar švietimo pagalbos teikimo, kitais su vaiko gerovės užtikrinimu Mokykloje susijusiais klausimais;</w:t>
      </w:r>
    </w:p>
    <w:p w:rsidR="007D75D8" w:rsidRPr="007D75D8" w:rsidRDefault="007D75D8" w:rsidP="007D75D8">
      <w:pPr>
        <w:pStyle w:val="Sraopastraipa"/>
        <w:numPr>
          <w:ilvl w:val="1"/>
          <w:numId w:val="2"/>
        </w:numPr>
        <w:tabs>
          <w:tab w:val="left" w:pos="851"/>
        </w:tabs>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įgyvendina veiklos plane jam pavestas priemones ir už jas atsiskaito Komisijai pagal </w:t>
      </w:r>
      <w:r w:rsidRPr="00F70110">
        <w:rPr>
          <w:rFonts w:ascii="Times New Roman" w:hAnsi="Times New Roman" w:cs="Times New Roman"/>
          <w:sz w:val="24"/>
          <w:szCs w:val="24"/>
        </w:rPr>
        <w:t>būtinybę 1-2 kartus per metus</w:t>
      </w:r>
      <w:r w:rsidRPr="007D75D8">
        <w:rPr>
          <w:rFonts w:ascii="Times New Roman" w:hAnsi="Times New Roman" w:cs="Times New Roman"/>
          <w:color w:val="FF0000"/>
          <w:sz w:val="24"/>
          <w:szCs w:val="24"/>
        </w:rPr>
        <w:t>;</w:t>
      </w:r>
    </w:p>
    <w:p w:rsidR="007D75D8" w:rsidRPr="00F70110" w:rsidRDefault="00B960E5" w:rsidP="007D75D8">
      <w:pPr>
        <w:pStyle w:val="Sraopastraipa"/>
        <w:numPr>
          <w:ilvl w:val="1"/>
          <w:numId w:val="2"/>
        </w:numPr>
        <w:tabs>
          <w:tab w:val="left" w:pos="851"/>
        </w:tabs>
        <w:jc w:val="both"/>
        <w:rPr>
          <w:rFonts w:ascii="Times New Roman" w:hAnsi="Times New Roman" w:cs="Times New Roman"/>
          <w:sz w:val="24"/>
          <w:szCs w:val="24"/>
        </w:rPr>
      </w:pPr>
      <w:r w:rsidRPr="00F70110">
        <w:rPr>
          <w:rFonts w:ascii="Times New Roman" w:hAnsi="Times New Roman" w:cs="Times New Roman"/>
          <w:sz w:val="24"/>
          <w:szCs w:val="24"/>
        </w:rPr>
        <w:t xml:space="preserve">pagal būtinybę </w:t>
      </w:r>
      <w:r w:rsidR="007D75D8" w:rsidRPr="00F70110">
        <w:rPr>
          <w:rFonts w:ascii="Times New Roman" w:hAnsi="Times New Roman" w:cs="Times New Roman"/>
          <w:sz w:val="24"/>
          <w:szCs w:val="24"/>
        </w:rPr>
        <w:t>pristato Komisijai Aprašo 19 punkte numatytos koordinuojamos veiklos situaciją 1-2 kartus per metus;</w:t>
      </w:r>
    </w:p>
    <w:p w:rsidR="00D350AE" w:rsidRDefault="00D350AE" w:rsidP="007D75D8">
      <w:pPr>
        <w:pStyle w:val="Sraopastraipa"/>
        <w:numPr>
          <w:ilvl w:val="1"/>
          <w:numId w:val="2"/>
        </w:numPr>
        <w:tabs>
          <w:tab w:val="left" w:pos="851"/>
        </w:tabs>
        <w:jc w:val="both"/>
        <w:rPr>
          <w:rFonts w:ascii="Times New Roman" w:hAnsi="Times New Roman" w:cs="Times New Roman"/>
          <w:sz w:val="24"/>
          <w:szCs w:val="24"/>
        </w:rPr>
      </w:pPr>
      <w:r w:rsidRPr="00D350AE">
        <w:rPr>
          <w:rFonts w:ascii="Times New Roman" w:hAnsi="Times New Roman" w:cs="Times New Roman"/>
          <w:sz w:val="24"/>
          <w:szCs w:val="24"/>
        </w:rPr>
        <w:t xml:space="preserve">vykdo kitus Komisijos pirmininko </w:t>
      </w:r>
      <w:r>
        <w:rPr>
          <w:rFonts w:ascii="Times New Roman" w:hAnsi="Times New Roman" w:cs="Times New Roman"/>
          <w:sz w:val="24"/>
          <w:szCs w:val="24"/>
        </w:rPr>
        <w:t>pavedimus, susijusius su Komisijos funkcijų atlikimu.</w:t>
      </w:r>
    </w:p>
    <w:p w:rsidR="0061718B" w:rsidRPr="00F70110" w:rsidRDefault="0061718B" w:rsidP="0061718B">
      <w:pPr>
        <w:pStyle w:val="Sraopastraipa"/>
        <w:numPr>
          <w:ilvl w:val="0"/>
          <w:numId w:val="2"/>
        </w:numPr>
        <w:tabs>
          <w:tab w:val="left" w:pos="851"/>
        </w:tabs>
        <w:jc w:val="both"/>
        <w:rPr>
          <w:rFonts w:ascii="Times New Roman" w:hAnsi="Times New Roman" w:cs="Times New Roman"/>
          <w:sz w:val="24"/>
          <w:szCs w:val="24"/>
        </w:rPr>
      </w:pPr>
      <w:r w:rsidRPr="00F70110">
        <w:rPr>
          <w:rFonts w:ascii="Times New Roman" w:hAnsi="Times New Roman" w:cs="Times New Roman"/>
          <w:sz w:val="24"/>
          <w:szCs w:val="24"/>
        </w:rPr>
        <w:t>Svarstant konkretaus vaiko atvejį:</w:t>
      </w:r>
    </w:p>
    <w:p w:rsidR="0061718B" w:rsidRDefault="0061718B" w:rsidP="0061718B">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Į Komisijos posėdį ar pasitarimą kviečiami vaiko tėvai (globėjai, rūpintojai) ir vaikas;</w:t>
      </w:r>
    </w:p>
    <w:p w:rsidR="0061718B" w:rsidRDefault="0061718B" w:rsidP="0061718B">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Komisijos pirmininko sprendimu kviečiami kiti suinteresuoti asmenys ar institucijų atstovai;</w:t>
      </w:r>
    </w:p>
    <w:p w:rsidR="0061718B" w:rsidRDefault="0061718B" w:rsidP="0061718B">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posėdyje ar pasitarime išklausoma Komisijos narių, vaiko, vaiko tėvų (globėjų, rūpintojų), kitų suinteresuotų kviestinių asmenų ar institucijų atstovų nuomonė ir pateikta informacija svarstomu klausimu. Siekiant </w:t>
      </w:r>
      <w:r w:rsidR="00550E58">
        <w:rPr>
          <w:rFonts w:ascii="Times New Roman" w:hAnsi="Times New Roman" w:cs="Times New Roman"/>
          <w:sz w:val="24"/>
          <w:szCs w:val="24"/>
        </w:rPr>
        <w:t>apsaugoti vaiką nuo galimo neigiamo poveikio, jo nuomonė gali būti išklausoma individualiai per atstovą ir pateikiama Komisijos posėdžio metu;</w:t>
      </w:r>
    </w:p>
    <w:p w:rsidR="00550E58" w:rsidRDefault="00550E58" w:rsidP="0061718B">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Komisija, priėmusi sprendimą dėl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ir (ar) švietimo pagalbos teikimo konkrečiam vaikui, sudaro pagalbos vaikui planą, paskiria pagalbos plano įgyvendinimą koordinuojantį asmenį, kuris kartu su vaiku, jo tėvais (globėjais, rūpintojais) numato siekiamus tikslus, suplanuoja jų įgyvendinimo žingsnius, atsakomybes ir periodiškus susitikimus teikiamos pagalbos rezultatams aptarti;</w:t>
      </w:r>
    </w:p>
    <w:p w:rsidR="00550E58" w:rsidRDefault="00206023" w:rsidP="0061718B">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ir (ar) švietimo pagalbos teikimo metu ir jam pasibaigus Komisijoje įvertinamas teikiamos pagalbos veiksmingumas, aptariami jos vykdymo rezultatai su vaiku, jo tėvais (globėjais, rūpintojais) ir pagalbos plano įgyvendinimą koordinuojančiu asmeniu.</w:t>
      </w:r>
    </w:p>
    <w:p w:rsidR="005504E2" w:rsidRDefault="005504E2" w:rsidP="005504E2">
      <w:pPr>
        <w:pStyle w:val="Sraopastraipa"/>
        <w:numPr>
          <w:ilvl w:val="0"/>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Planuodama prevencijos ir intervencijos priemones, koordinuodama jų įgyvendinimą ir veiksmingumo vertinimą Mokykloje bei rūpindamasi pozityvaus Mokyklos mikroklimato kūrimu, Komisija:</w:t>
      </w:r>
    </w:p>
    <w:p w:rsidR="005504E2" w:rsidRPr="007D39F5" w:rsidRDefault="005504E2" w:rsidP="00072F30">
      <w:pPr>
        <w:pStyle w:val="Sraopastraipa"/>
        <w:numPr>
          <w:ilvl w:val="2"/>
          <w:numId w:val="2"/>
        </w:numPr>
        <w:tabs>
          <w:tab w:val="left" w:pos="851"/>
        </w:tabs>
        <w:ind w:left="851" w:hanging="284"/>
        <w:jc w:val="both"/>
        <w:rPr>
          <w:rFonts w:ascii="Times New Roman" w:hAnsi="Times New Roman" w:cs="Times New Roman"/>
          <w:color w:val="FF0000"/>
          <w:sz w:val="24"/>
          <w:szCs w:val="24"/>
        </w:rPr>
      </w:pPr>
      <w:r>
        <w:rPr>
          <w:rFonts w:ascii="Times New Roman" w:hAnsi="Times New Roman" w:cs="Times New Roman"/>
          <w:sz w:val="24"/>
          <w:szCs w:val="24"/>
        </w:rPr>
        <w:t>Atlikusi Mokyklos mokymosi aplinkos, jos saugumo, Mokyklos bendruomenės narių tarpusavio santykių ir kitų su vaiko gerove susijusių aspektų analizę, identifikuoja</w:t>
      </w:r>
      <w:r w:rsidR="007D39F5">
        <w:rPr>
          <w:rFonts w:ascii="Times New Roman" w:hAnsi="Times New Roman" w:cs="Times New Roman"/>
          <w:sz w:val="24"/>
          <w:szCs w:val="24"/>
        </w:rPr>
        <w:t xml:space="preserve"> aktualias problemas, apsauginius ir rizikos veiksnius, numato veiklos plane prioritetus ir priemones, už jų įgyvendinimą atsakingus mokyklos darbuotojus: </w:t>
      </w:r>
    </w:p>
    <w:p w:rsidR="007D39F5" w:rsidRPr="00F70110" w:rsidRDefault="005504E2" w:rsidP="00072F30">
      <w:pPr>
        <w:pStyle w:val="Sraopastraipa"/>
        <w:numPr>
          <w:ilvl w:val="3"/>
          <w:numId w:val="2"/>
        </w:numPr>
        <w:tabs>
          <w:tab w:val="left" w:pos="851"/>
          <w:tab w:val="left" w:pos="1560"/>
        </w:tabs>
        <w:ind w:left="851" w:hanging="284"/>
        <w:jc w:val="both"/>
        <w:rPr>
          <w:rFonts w:ascii="Times New Roman" w:hAnsi="Times New Roman" w:cs="Times New Roman"/>
          <w:sz w:val="24"/>
          <w:szCs w:val="24"/>
        </w:rPr>
      </w:pPr>
      <w:r w:rsidRPr="00F70110">
        <w:rPr>
          <w:rFonts w:ascii="Times New Roman" w:hAnsi="Times New Roman" w:cs="Times New Roman"/>
          <w:sz w:val="24"/>
          <w:szCs w:val="24"/>
        </w:rPr>
        <w:t>remdamasi Mokyklos turimais įsivertinimo ir kitais duomenimis reguliariai atlieka</w:t>
      </w:r>
      <w:r w:rsidR="007D39F5" w:rsidRPr="00F70110">
        <w:rPr>
          <w:rFonts w:ascii="Times New Roman" w:hAnsi="Times New Roman" w:cs="Times New Roman"/>
          <w:sz w:val="24"/>
          <w:szCs w:val="24"/>
        </w:rPr>
        <w:t>mas</w:t>
      </w:r>
      <w:r w:rsidRPr="00F70110">
        <w:rPr>
          <w:rFonts w:ascii="Times New Roman" w:hAnsi="Times New Roman" w:cs="Times New Roman"/>
          <w:sz w:val="24"/>
          <w:szCs w:val="24"/>
        </w:rPr>
        <w:t xml:space="preserve"> Mokyklos mokymosi aplinkos, jos saugumo, Mokyklos bendruomenės narių tarpusavio santykių ir kit</w:t>
      </w:r>
      <w:r w:rsidR="007D39F5" w:rsidRPr="00F70110">
        <w:rPr>
          <w:rFonts w:ascii="Times New Roman" w:hAnsi="Times New Roman" w:cs="Times New Roman"/>
          <w:sz w:val="24"/>
          <w:szCs w:val="24"/>
        </w:rPr>
        <w:t>ų</w:t>
      </w:r>
      <w:r w:rsidRPr="00F70110">
        <w:rPr>
          <w:rFonts w:ascii="Times New Roman" w:hAnsi="Times New Roman" w:cs="Times New Roman"/>
          <w:sz w:val="24"/>
          <w:szCs w:val="24"/>
        </w:rPr>
        <w:t xml:space="preserve"> su vaiko gerove susijusių aspektų analiz</w:t>
      </w:r>
      <w:r w:rsidR="007D39F5" w:rsidRPr="00F70110">
        <w:rPr>
          <w:rFonts w:ascii="Times New Roman" w:hAnsi="Times New Roman" w:cs="Times New Roman"/>
          <w:sz w:val="24"/>
          <w:szCs w:val="24"/>
        </w:rPr>
        <w:t>ė</w:t>
      </w:r>
      <w:r w:rsidRPr="00F70110">
        <w:rPr>
          <w:rFonts w:ascii="Times New Roman" w:hAnsi="Times New Roman" w:cs="Times New Roman"/>
          <w:sz w:val="24"/>
          <w:szCs w:val="24"/>
        </w:rPr>
        <w:t xml:space="preserve">; </w:t>
      </w:r>
    </w:p>
    <w:p w:rsidR="005504E2" w:rsidRPr="00F70110" w:rsidRDefault="005504E2" w:rsidP="00072F30">
      <w:pPr>
        <w:pStyle w:val="Sraopastraipa"/>
        <w:numPr>
          <w:ilvl w:val="3"/>
          <w:numId w:val="2"/>
        </w:numPr>
        <w:tabs>
          <w:tab w:val="left" w:pos="851"/>
          <w:tab w:val="left" w:pos="1560"/>
        </w:tabs>
        <w:ind w:left="851" w:hanging="284"/>
        <w:jc w:val="both"/>
        <w:rPr>
          <w:rFonts w:ascii="Times New Roman" w:hAnsi="Times New Roman" w:cs="Times New Roman"/>
          <w:sz w:val="24"/>
          <w:szCs w:val="24"/>
        </w:rPr>
      </w:pPr>
      <w:r w:rsidRPr="00F70110">
        <w:rPr>
          <w:rFonts w:ascii="Times New Roman" w:hAnsi="Times New Roman" w:cs="Times New Roman"/>
          <w:sz w:val="24"/>
          <w:szCs w:val="24"/>
        </w:rPr>
        <w:t xml:space="preserve">stipriųjų ir probleminių mokyklos veiklos sričių įvardijimas, užtikrinant vaikų saugumą mokykloje, prieš naujo strateginio plano parengimą; </w:t>
      </w:r>
    </w:p>
    <w:p w:rsidR="005504E2" w:rsidRDefault="007D39F5" w:rsidP="005504E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analizuoja ir vertina smurto ir patyčių prevencinių programų, prevencijos ir intervencijos priemonių įgyvendinimo veiksmingumą Mokykloje, teikia pasiūlymus Mokyklos vadovui dėl švietimo ir mokslo ministro patvirtintų Smurto prevencijos įgyvendinimo mokykloje rekomendacijų vykdymo, prireikus, dėl naujų prevencijos programų pasirinkimo ar jų keitimo kitomis;</w:t>
      </w:r>
    </w:p>
    <w:p w:rsidR="007D39F5" w:rsidRDefault="007D39F5" w:rsidP="005504E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domisi </w:t>
      </w:r>
      <w:r w:rsidR="002A6355">
        <w:rPr>
          <w:rFonts w:ascii="Times New Roman" w:hAnsi="Times New Roman" w:cs="Times New Roman"/>
          <w:sz w:val="24"/>
          <w:szCs w:val="24"/>
        </w:rPr>
        <w:t xml:space="preserve">inovacijomis prevencijos srityje, analizuoja jų taikymo galimybes Mokykloje ir inicijuoja prevencijos </w:t>
      </w:r>
      <w:r w:rsidR="005A137A">
        <w:rPr>
          <w:rFonts w:ascii="Times New Roman" w:hAnsi="Times New Roman" w:cs="Times New Roman"/>
          <w:sz w:val="24"/>
          <w:szCs w:val="24"/>
        </w:rPr>
        <w:t>ir intervencijos priemonių įgyvendinimą ar kitas veiklas, atitinkančias besikeičiančios visuomenės, vaikų, jų tėvų (globėjų, rūpintojų) poreikius, skatinančias vaikų saviraiš</w:t>
      </w:r>
      <w:r w:rsidR="00967C7F">
        <w:rPr>
          <w:rFonts w:ascii="Times New Roman" w:hAnsi="Times New Roman" w:cs="Times New Roman"/>
          <w:sz w:val="24"/>
          <w:szCs w:val="24"/>
        </w:rPr>
        <w:t>kų, aktyvų dalyvavimą Mokyklos gyvenime, bendruomeniškumą ir humaniškus tarpusavio santykius;</w:t>
      </w:r>
    </w:p>
    <w:p w:rsidR="00967C7F" w:rsidRDefault="00967C7F" w:rsidP="005504E2">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analizuoja Mokyklos vidaus dokumentų turinį saugios ir ugdymui(</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palankios aplinkos ar kitais su vaiko gerove susijusiais aspektais, teikia pasiūlymus Mokyklos vadovui dėl jų tobulinimo:</w:t>
      </w:r>
    </w:p>
    <w:p w:rsidR="00967C7F" w:rsidRPr="00F70110" w:rsidRDefault="00967C7F" w:rsidP="00967C7F">
      <w:pPr>
        <w:pStyle w:val="Sraopastraipa"/>
        <w:numPr>
          <w:ilvl w:val="2"/>
          <w:numId w:val="2"/>
        </w:numPr>
        <w:tabs>
          <w:tab w:val="left" w:pos="851"/>
        </w:tabs>
        <w:jc w:val="both"/>
        <w:rPr>
          <w:rFonts w:ascii="Times New Roman" w:hAnsi="Times New Roman" w:cs="Times New Roman"/>
          <w:sz w:val="24"/>
          <w:szCs w:val="24"/>
        </w:rPr>
      </w:pPr>
      <w:r w:rsidRPr="00F70110">
        <w:rPr>
          <w:rFonts w:ascii="Times New Roman" w:hAnsi="Times New Roman" w:cs="Times New Roman"/>
          <w:sz w:val="24"/>
          <w:szCs w:val="24"/>
        </w:rPr>
        <w:t xml:space="preserve">kasmet atlieka mokyklos aplinkos įvertinimą, remdamasi saugios mokyklos įsivertinimo kriterijais. </w:t>
      </w:r>
    </w:p>
    <w:p w:rsidR="00967C7F" w:rsidRPr="00925254" w:rsidRDefault="00967C7F" w:rsidP="00967C7F">
      <w:pPr>
        <w:pStyle w:val="Sraopastraipa"/>
        <w:numPr>
          <w:ilvl w:val="0"/>
          <w:numId w:val="2"/>
        </w:numPr>
        <w:tabs>
          <w:tab w:val="left" w:pos="851"/>
        </w:tabs>
        <w:jc w:val="both"/>
        <w:rPr>
          <w:rFonts w:ascii="Times New Roman" w:hAnsi="Times New Roman" w:cs="Times New Roman"/>
          <w:sz w:val="24"/>
          <w:szCs w:val="24"/>
        </w:rPr>
      </w:pPr>
      <w:r w:rsidRPr="00925254">
        <w:rPr>
          <w:rFonts w:ascii="Times New Roman" w:hAnsi="Times New Roman" w:cs="Times New Roman"/>
          <w:sz w:val="24"/>
          <w:szCs w:val="24"/>
        </w:rPr>
        <w:t>Įvykus krizei Mokykloje, Komisija:</w:t>
      </w:r>
    </w:p>
    <w:p w:rsidR="00967C7F" w:rsidRDefault="00967C7F" w:rsidP="00967C7F">
      <w:pPr>
        <w:pStyle w:val="Sraopastraipa"/>
        <w:numPr>
          <w:ilvl w:val="1"/>
          <w:numId w:val="2"/>
        </w:numPr>
        <w:tabs>
          <w:tab w:val="left" w:pos="851"/>
        </w:tabs>
        <w:jc w:val="both"/>
        <w:rPr>
          <w:rFonts w:ascii="Times New Roman" w:hAnsi="Times New Roman" w:cs="Times New Roman"/>
          <w:sz w:val="24"/>
          <w:szCs w:val="24"/>
        </w:rPr>
      </w:pPr>
      <w:r w:rsidRPr="00925254">
        <w:rPr>
          <w:rFonts w:ascii="Times New Roman" w:hAnsi="Times New Roman" w:cs="Times New Roman"/>
          <w:sz w:val="24"/>
          <w:szCs w:val="24"/>
        </w:rPr>
        <w:t xml:space="preserve">įvertina krizės aplinkybes ir </w:t>
      </w:r>
      <w:r w:rsidR="00925254">
        <w:rPr>
          <w:rFonts w:ascii="Times New Roman" w:hAnsi="Times New Roman" w:cs="Times New Roman"/>
          <w:sz w:val="24"/>
          <w:szCs w:val="24"/>
        </w:rPr>
        <w:t>numato krizės valdymo veiksmus;</w:t>
      </w:r>
    </w:p>
    <w:p w:rsidR="00925254" w:rsidRDefault="00925254" w:rsidP="00967C7F">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parengia informaciją apie krizę </w:t>
      </w:r>
      <w:r w:rsidR="00E87522">
        <w:rPr>
          <w:rFonts w:ascii="Times New Roman" w:hAnsi="Times New Roman" w:cs="Times New Roman"/>
          <w:sz w:val="24"/>
          <w:szCs w:val="24"/>
        </w:rPr>
        <w:t>Mokyklos bendruomenei ir (ar) žiniasklaidai;</w:t>
      </w:r>
    </w:p>
    <w:p w:rsidR="00E87522" w:rsidRDefault="00E87522" w:rsidP="00967C7F">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apie situaciją informuoja Mokyklos bendruomenę, Mokyklos savininko teises ir pareigas įgyvendinančią instituciją, dalyvių susirinkimą (savininką), prireikus – teritorinę policijos įstaigą, vaiko teisių apsaugą užtikrinančią instituciją savivaldybėje;</w:t>
      </w:r>
    </w:p>
    <w:p w:rsidR="00E87522" w:rsidRDefault="00E87522" w:rsidP="00967C7F">
      <w:pPr>
        <w:pStyle w:val="Sraopastraipa"/>
        <w:numPr>
          <w:ilvl w:val="1"/>
          <w:numId w:val="2"/>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w:t>
      </w:r>
      <w:r w:rsidRPr="00F70110">
        <w:rPr>
          <w:rFonts w:ascii="Times New Roman" w:hAnsi="Times New Roman" w:cs="Times New Roman"/>
          <w:sz w:val="24"/>
          <w:szCs w:val="24"/>
        </w:rPr>
        <w:t xml:space="preserve">pedagoginės psichologinės </w:t>
      </w:r>
      <w:r w:rsidR="007D7605" w:rsidRPr="00F70110">
        <w:rPr>
          <w:rFonts w:ascii="Times New Roman" w:hAnsi="Times New Roman" w:cs="Times New Roman"/>
          <w:sz w:val="24"/>
          <w:szCs w:val="24"/>
        </w:rPr>
        <w:t>tarnybos krizių</w:t>
      </w:r>
      <w:r w:rsidR="007D7605" w:rsidRPr="007D7605">
        <w:rPr>
          <w:rFonts w:ascii="Times New Roman" w:hAnsi="Times New Roman" w:cs="Times New Roman"/>
          <w:color w:val="FF0000"/>
          <w:sz w:val="24"/>
          <w:szCs w:val="24"/>
        </w:rPr>
        <w:t xml:space="preserve"> </w:t>
      </w:r>
      <w:r w:rsidR="007D7605" w:rsidRPr="00F70110">
        <w:rPr>
          <w:rFonts w:ascii="Times New Roman" w:hAnsi="Times New Roman" w:cs="Times New Roman"/>
          <w:sz w:val="24"/>
          <w:szCs w:val="24"/>
        </w:rPr>
        <w:t>valdymo</w:t>
      </w:r>
      <w:r w:rsidR="007D7605" w:rsidRPr="007D7605">
        <w:rPr>
          <w:rFonts w:ascii="Times New Roman" w:hAnsi="Times New Roman" w:cs="Times New Roman"/>
          <w:color w:val="FF0000"/>
          <w:sz w:val="24"/>
          <w:szCs w:val="24"/>
        </w:rPr>
        <w:t xml:space="preserve"> </w:t>
      </w:r>
      <w:r w:rsidR="007D7605" w:rsidRPr="00F70110">
        <w:rPr>
          <w:rFonts w:ascii="Times New Roman" w:hAnsi="Times New Roman" w:cs="Times New Roman"/>
          <w:sz w:val="24"/>
          <w:szCs w:val="24"/>
        </w:rPr>
        <w:t>komandą</w:t>
      </w:r>
      <w:r w:rsidR="007D7605">
        <w:rPr>
          <w:rFonts w:ascii="Times New Roman" w:hAnsi="Times New Roman" w:cs="Times New Roman"/>
          <w:sz w:val="24"/>
          <w:szCs w:val="24"/>
        </w:rPr>
        <w:t>, kitas įstaigas, galinčias suteikti reikiamą pagalbą.</w:t>
      </w:r>
    </w:p>
    <w:p w:rsidR="00072F30" w:rsidRDefault="00072F30" w:rsidP="007D7605">
      <w:pPr>
        <w:tabs>
          <w:tab w:val="left" w:pos="851"/>
        </w:tabs>
        <w:jc w:val="center"/>
        <w:rPr>
          <w:rFonts w:ascii="Times New Roman" w:hAnsi="Times New Roman" w:cs="Times New Roman"/>
          <w:sz w:val="24"/>
          <w:szCs w:val="24"/>
        </w:rPr>
      </w:pPr>
    </w:p>
    <w:p w:rsidR="007D7605" w:rsidRDefault="007D7605" w:rsidP="007D7605">
      <w:pPr>
        <w:tabs>
          <w:tab w:val="left" w:pos="851"/>
        </w:tabs>
        <w:jc w:val="center"/>
        <w:rPr>
          <w:rFonts w:ascii="Times New Roman" w:hAnsi="Times New Roman" w:cs="Times New Roman"/>
          <w:sz w:val="24"/>
          <w:szCs w:val="24"/>
        </w:rPr>
      </w:pPr>
      <w:r>
        <w:rPr>
          <w:rFonts w:ascii="Times New Roman" w:hAnsi="Times New Roman" w:cs="Times New Roman"/>
          <w:sz w:val="24"/>
          <w:szCs w:val="24"/>
        </w:rPr>
        <w:t>V SKYRIUS</w:t>
      </w:r>
    </w:p>
    <w:p w:rsidR="007D7605" w:rsidRDefault="007D7605" w:rsidP="007D7605">
      <w:pPr>
        <w:tabs>
          <w:tab w:val="left" w:pos="851"/>
        </w:tabs>
        <w:jc w:val="center"/>
        <w:rPr>
          <w:rFonts w:ascii="Times New Roman" w:hAnsi="Times New Roman" w:cs="Times New Roman"/>
          <w:sz w:val="24"/>
          <w:szCs w:val="24"/>
        </w:rPr>
      </w:pPr>
      <w:r>
        <w:rPr>
          <w:rFonts w:ascii="Times New Roman" w:hAnsi="Times New Roman" w:cs="Times New Roman"/>
          <w:sz w:val="24"/>
          <w:szCs w:val="24"/>
        </w:rPr>
        <w:t>BAIGIAMOSIOS NUOSTATOS</w:t>
      </w:r>
    </w:p>
    <w:p w:rsidR="00A8623A" w:rsidRDefault="007D7605" w:rsidP="007D7605">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Komisijos veiklą techniškai aptarnauja Mokykla.</w:t>
      </w:r>
    </w:p>
    <w:p w:rsidR="007D7605" w:rsidRDefault="007D7605" w:rsidP="007D7605">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Komisijos nariai ir sekretorius įsipareigoja informaciją, gautą vykdant Komisijos veiklą, saugoti ir neviešinti, išskyrus tą informaciją, kuri yra vieša.</w:t>
      </w:r>
    </w:p>
    <w:p w:rsidR="007D7605" w:rsidRDefault="007D7605" w:rsidP="007D7605">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Komisijos veiklos dokumentai (susirašinėjimo medžiaga, kiti dokumentai) saugomi ir tvarkomi Mokykloje Lietuvos Respublikos dokumentų ir archyvų įstatymo nustatyta tvarka.</w:t>
      </w:r>
    </w:p>
    <w:p w:rsidR="007D7605" w:rsidRDefault="007D7605" w:rsidP="007D7605">
      <w:pPr>
        <w:jc w:val="both"/>
        <w:rPr>
          <w:rFonts w:ascii="Times New Roman" w:hAnsi="Times New Roman" w:cs="Times New Roman"/>
          <w:sz w:val="24"/>
          <w:szCs w:val="24"/>
        </w:rPr>
      </w:pPr>
    </w:p>
    <w:p w:rsidR="007D7605" w:rsidRPr="007D7605" w:rsidRDefault="007D7605" w:rsidP="007D7605">
      <w:pPr>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28425E" w:rsidRDefault="0092699D" w:rsidP="00072F30">
      <w:pPr>
        <w:spacing w:after="0" w:line="240" w:lineRule="auto"/>
        <w:ind w:left="360"/>
        <w:contextualSpacing/>
        <w:textAlignment w:val="baseline"/>
        <w:rPr>
          <w:rFonts w:ascii="Times New Roman" w:hAnsi="Times New Roman" w:cs="Times New Roman"/>
          <w:sz w:val="24"/>
          <w:szCs w:val="24"/>
        </w:rPr>
      </w:pPr>
      <w:r w:rsidRPr="0092699D">
        <w:rPr>
          <w:rFonts w:ascii="Arial" w:eastAsia="+mn-ea" w:hAnsi="Arial" w:cs="Arial"/>
          <w:b/>
          <w:bCs/>
          <w:color w:val="FFFFFF"/>
          <w:kern w:val="24"/>
          <w:sz w:val="64"/>
          <w:szCs w:val="64"/>
          <w:lang w:eastAsia="lt-LT"/>
        </w:rPr>
        <w:t>bus re</w:t>
      </w:r>
      <w:bookmarkStart w:id="0" w:name="_GoBack"/>
      <w:bookmarkEnd w:id="0"/>
      <w:r w:rsidRPr="0092699D">
        <w:rPr>
          <w:rFonts w:ascii="Arial" w:eastAsia="+mn-ea" w:hAnsi="Arial" w:cs="Arial"/>
          <w:b/>
          <w:bCs/>
          <w:color w:val="FFFFFF"/>
          <w:kern w:val="24"/>
          <w:sz w:val="64"/>
          <w:szCs w:val="64"/>
          <w:lang w:eastAsia="lt-LT"/>
        </w:rPr>
        <w:t>miamasi vertinant</w:t>
      </w:r>
      <w:r w:rsidRPr="0092699D">
        <w:rPr>
          <w:rFonts w:ascii="Arial" w:eastAsia="+mn-ea" w:hAnsi="Arial" w:cs="Arial"/>
          <w:color w:val="FFFFFF"/>
          <w:kern w:val="24"/>
          <w:sz w:val="64"/>
          <w:szCs w:val="64"/>
          <w:lang w:eastAsia="lt-LT"/>
        </w:rPr>
        <w:t xml:space="preserve"> </w:t>
      </w:r>
      <w:r w:rsidRPr="0092699D">
        <w:rPr>
          <w:rFonts w:ascii="Arial" w:eastAsia="+mn-ea" w:hAnsi="Arial" w:cs="Arial"/>
          <w:color w:val="FFFFFF"/>
          <w:kern w:val="24"/>
          <w:sz w:val="60"/>
          <w:szCs w:val="60"/>
          <w:lang w:eastAsia="lt-LT"/>
        </w:rPr>
        <w:t xml:space="preserve">( </w:t>
      </w:r>
    </w:p>
    <w:sectPr w:rsidR="002842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29F"/>
    <w:multiLevelType w:val="hybridMultilevel"/>
    <w:tmpl w:val="36384D2C"/>
    <w:lvl w:ilvl="0" w:tplc="E74E43A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7206E1"/>
    <w:multiLevelType w:val="multilevel"/>
    <w:tmpl w:val="97FAEDD4"/>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2C213210"/>
    <w:multiLevelType w:val="hybridMultilevel"/>
    <w:tmpl w:val="82625F68"/>
    <w:lvl w:ilvl="0" w:tplc="A660472A">
      <w:start w:val="1"/>
      <w:numFmt w:val="bullet"/>
      <w:lvlText w:val=""/>
      <w:lvlJc w:val="left"/>
      <w:pPr>
        <w:tabs>
          <w:tab w:val="num" w:pos="720"/>
        </w:tabs>
        <w:ind w:left="720" w:hanging="360"/>
      </w:pPr>
      <w:rPr>
        <w:rFonts w:ascii="Wingdings" w:hAnsi="Wingdings" w:hint="default"/>
      </w:rPr>
    </w:lvl>
    <w:lvl w:ilvl="1" w:tplc="74D23BBE" w:tentative="1">
      <w:start w:val="1"/>
      <w:numFmt w:val="bullet"/>
      <w:lvlText w:val=""/>
      <w:lvlJc w:val="left"/>
      <w:pPr>
        <w:tabs>
          <w:tab w:val="num" w:pos="1440"/>
        </w:tabs>
        <w:ind w:left="1440" w:hanging="360"/>
      </w:pPr>
      <w:rPr>
        <w:rFonts w:ascii="Wingdings" w:hAnsi="Wingdings" w:hint="default"/>
      </w:rPr>
    </w:lvl>
    <w:lvl w:ilvl="2" w:tplc="4954759A" w:tentative="1">
      <w:start w:val="1"/>
      <w:numFmt w:val="bullet"/>
      <w:lvlText w:val=""/>
      <w:lvlJc w:val="left"/>
      <w:pPr>
        <w:tabs>
          <w:tab w:val="num" w:pos="2160"/>
        </w:tabs>
        <w:ind w:left="2160" w:hanging="360"/>
      </w:pPr>
      <w:rPr>
        <w:rFonts w:ascii="Wingdings" w:hAnsi="Wingdings" w:hint="default"/>
      </w:rPr>
    </w:lvl>
    <w:lvl w:ilvl="3" w:tplc="1B8AD906" w:tentative="1">
      <w:start w:val="1"/>
      <w:numFmt w:val="bullet"/>
      <w:lvlText w:val=""/>
      <w:lvlJc w:val="left"/>
      <w:pPr>
        <w:tabs>
          <w:tab w:val="num" w:pos="2880"/>
        </w:tabs>
        <w:ind w:left="2880" w:hanging="360"/>
      </w:pPr>
      <w:rPr>
        <w:rFonts w:ascii="Wingdings" w:hAnsi="Wingdings" w:hint="default"/>
      </w:rPr>
    </w:lvl>
    <w:lvl w:ilvl="4" w:tplc="6AB87A40" w:tentative="1">
      <w:start w:val="1"/>
      <w:numFmt w:val="bullet"/>
      <w:lvlText w:val=""/>
      <w:lvlJc w:val="left"/>
      <w:pPr>
        <w:tabs>
          <w:tab w:val="num" w:pos="3600"/>
        </w:tabs>
        <w:ind w:left="3600" w:hanging="360"/>
      </w:pPr>
      <w:rPr>
        <w:rFonts w:ascii="Wingdings" w:hAnsi="Wingdings" w:hint="default"/>
      </w:rPr>
    </w:lvl>
    <w:lvl w:ilvl="5" w:tplc="79B4588E" w:tentative="1">
      <w:start w:val="1"/>
      <w:numFmt w:val="bullet"/>
      <w:lvlText w:val=""/>
      <w:lvlJc w:val="left"/>
      <w:pPr>
        <w:tabs>
          <w:tab w:val="num" w:pos="4320"/>
        </w:tabs>
        <w:ind w:left="4320" w:hanging="360"/>
      </w:pPr>
      <w:rPr>
        <w:rFonts w:ascii="Wingdings" w:hAnsi="Wingdings" w:hint="default"/>
      </w:rPr>
    </w:lvl>
    <w:lvl w:ilvl="6" w:tplc="BD16AF56" w:tentative="1">
      <w:start w:val="1"/>
      <w:numFmt w:val="bullet"/>
      <w:lvlText w:val=""/>
      <w:lvlJc w:val="left"/>
      <w:pPr>
        <w:tabs>
          <w:tab w:val="num" w:pos="5040"/>
        </w:tabs>
        <w:ind w:left="5040" w:hanging="360"/>
      </w:pPr>
      <w:rPr>
        <w:rFonts w:ascii="Wingdings" w:hAnsi="Wingdings" w:hint="default"/>
      </w:rPr>
    </w:lvl>
    <w:lvl w:ilvl="7" w:tplc="03F05524" w:tentative="1">
      <w:start w:val="1"/>
      <w:numFmt w:val="bullet"/>
      <w:lvlText w:val=""/>
      <w:lvlJc w:val="left"/>
      <w:pPr>
        <w:tabs>
          <w:tab w:val="num" w:pos="5760"/>
        </w:tabs>
        <w:ind w:left="5760" w:hanging="360"/>
      </w:pPr>
      <w:rPr>
        <w:rFonts w:ascii="Wingdings" w:hAnsi="Wingdings" w:hint="default"/>
      </w:rPr>
    </w:lvl>
    <w:lvl w:ilvl="8" w:tplc="A27AA7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53BA6"/>
    <w:multiLevelType w:val="hybridMultilevel"/>
    <w:tmpl w:val="15D4B13C"/>
    <w:lvl w:ilvl="0" w:tplc="DE3E7514">
      <w:start w:val="1"/>
      <w:numFmt w:val="bullet"/>
      <w:lvlText w:val=""/>
      <w:lvlJc w:val="left"/>
      <w:pPr>
        <w:tabs>
          <w:tab w:val="num" w:pos="720"/>
        </w:tabs>
        <w:ind w:left="720" w:hanging="360"/>
      </w:pPr>
      <w:rPr>
        <w:rFonts w:ascii="Wingdings" w:hAnsi="Wingdings" w:hint="default"/>
      </w:rPr>
    </w:lvl>
    <w:lvl w:ilvl="1" w:tplc="E8AE10C8" w:tentative="1">
      <w:start w:val="1"/>
      <w:numFmt w:val="bullet"/>
      <w:lvlText w:val=""/>
      <w:lvlJc w:val="left"/>
      <w:pPr>
        <w:tabs>
          <w:tab w:val="num" w:pos="1440"/>
        </w:tabs>
        <w:ind w:left="1440" w:hanging="360"/>
      </w:pPr>
      <w:rPr>
        <w:rFonts w:ascii="Wingdings" w:hAnsi="Wingdings" w:hint="default"/>
      </w:rPr>
    </w:lvl>
    <w:lvl w:ilvl="2" w:tplc="3EDAB0B6" w:tentative="1">
      <w:start w:val="1"/>
      <w:numFmt w:val="bullet"/>
      <w:lvlText w:val=""/>
      <w:lvlJc w:val="left"/>
      <w:pPr>
        <w:tabs>
          <w:tab w:val="num" w:pos="2160"/>
        </w:tabs>
        <w:ind w:left="2160" w:hanging="360"/>
      </w:pPr>
      <w:rPr>
        <w:rFonts w:ascii="Wingdings" w:hAnsi="Wingdings" w:hint="default"/>
      </w:rPr>
    </w:lvl>
    <w:lvl w:ilvl="3" w:tplc="B0EE44B8" w:tentative="1">
      <w:start w:val="1"/>
      <w:numFmt w:val="bullet"/>
      <w:lvlText w:val=""/>
      <w:lvlJc w:val="left"/>
      <w:pPr>
        <w:tabs>
          <w:tab w:val="num" w:pos="2880"/>
        </w:tabs>
        <w:ind w:left="2880" w:hanging="360"/>
      </w:pPr>
      <w:rPr>
        <w:rFonts w:ascii="Wingdings" w:hAnsi="Wingdings" w:hint="default"/>
      </w:rPr>
    </w:lvl>
    <w:lvl w:ilvl="4" w:tplc="AC966B54" w:tentative="1">
      <w:start w:val="1"/>
      <w:numFmt w:val="bullet"/>
      <w:lvlText w:val=""/>
      <w:lvlJc w:val="left"/>
      <w:pPr>
        <w:tabs>
          <w:tab w:val="num" w:pos="3600"/>
        </w:tabs>
        <w:ind w:left="3600" w:hanging="360"/>
      </w:pPr>
      <w:rPr>
        <w:rFonts w:ascii="Wingdings" w:hAnsi="Wingdings" w:hint="default"/>
      </w:rPr>
    </w:lvl>
    <w:lvl w:ilvl="5" w:tplc="D846778A" w:tentative="1">
      <w:start w:val="1"/>
      <w:numFmt w:val="bullet"/>
      <w:lvlText w:val=""/>
      <w:lvlJc w:val="left"/>
      <w:pPr>
        <w:tabs>
          <w:tab w:val="num" w:pos="4320"/>
        </w:tabs>
        <w:ind w:left="4320" w:hanging="360"/>
      </w:pPr>
      <w:rPr>
        <w:rFonts w:ascii="Wingdings" w:hAnsi="Wingdings" w:hint="default"/>
      </w:rPr>
    </w:lvl>
    <w:lvl w:ilvl="6" w:tplc="87DA3356" w:tentative="1">
      <w:start w:val="1"/>
      <w:numFmt w:val="bullet"/>
      <w:lvlText w:val=""/>
      <w:lvlJc w:val="left"/>
      <w:pPr>
        <w:tabs>
          <w:tab w:val="num" w:pos="5040"/>
        </w:tabs>
        <w:ind w:left="5040" w:hanging="360"/>
      </w:pPr>
      <w:rPr>
        <w:rFonts w:ascii="Wingdings" w:hAnsi="Wingdings" w:hint="default"/>
      </w:rPr>
    </w:lvl>
    <w:lvl w:ilvl="7" w:tplc="B09025A0" w:tentative="1">
      <w:start w:val="1"/>
      <w:numFmt w:val="bullet"/>
      <w:lvlText w:val=""/>
      <w:lvlJc w:val="left"/>
      <w:pPr>
        <w:tabs>
          <w:tab w:val="num" w:pos="5760"/>
        </w:tabs>
        <w:ind w:left="5760" w:hanging="360"/>
      </w:pPr>
      <w:rPr>
        <w:rFonts w:ascii="Wingdings" w:hAnsi="Wingdings" w:hint="default"/>
      </w:rPr>
    </w:lvl>
    <w:lvl w:ilvl="8" w:tplc="DD6C386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3A"/>
    <w:rsid w:val="00072F30"/>
    <w:rsid w:val="000A6505"/>
    <w:rsid w:val="000C2A34"/>
    <w:rsid w:val="00106DD8"/>
    <w:rsid w:val="00151A71"/>
    <w:rsid w:val="00160523"/>
    <w:rsid w:val="00182710"/>
    <w:rsid w:val="001962B7"/>
    <w:rsid w:val="00206023"/>
    <w:rsid w:val="00251460"/>
    <w:rsid w:val="00265341"/>
    <w:rsid w:val="00275C7B"/>
    <w:rsid w:val="0028425E"/>
    <w:rsid w:val="00292B0C"/>
    <w:rsid w:val="002A6355"/>
    <w:rsid w:val="002B0936"/>
    <w:rsid w:val="0031789B"/>
    <w:rsid w:val="00346800"/>
    <w:rsid w:val="0038234E"/>
    <w:rsid w:val="004434B6"/>
    <w:rsid w:val="004845AE"/>
    <w:rsid w:val="004879F0"/>
    <w:rsid w:val="00512276"/>
    <w:rsid w:val="00524A4D"/>
    <w:rsid w:val="005504E2"/>
    <w:rsid w:val="00550E58"/>
    <w:rsid w:val="00580094"/>
    <w:rsid w:val="005A137A"/>
    <w:rsid w:val="005F4F54"/>
    <w:rsid w:val="006051A0"/>
    <w:rsid w:val="0061718B"/>
    <w:rsid w:val="006633FE"/>
    <w:rsid w:val="00666DF8"/>
    <w:rsid w:val="00692F22"/>
    <w:rsid w:val="006B146B"/>
    <w:rsid w:val="007277DA"/>
    <w:rsid w:val="007626FD"/>
    <w:rsid w:val="007D39F5"/>
    <w:rsid w:val="007D75D8"/>
    <w:rsid w:val="007D7605"/>
    <w:rsid w:val="00864455"/>
    <w:rsid w:val="008D0890"/>
    <w:rsid w:val="00925254"/>
    <w:rsid w:val="0092699D"/>
    <w:rsid w:val="00967C7F"/>
    <w:rsid w:val="009F486B"/>
    <w:rsid w:val="00A14080"/>
    <w:rsid w:val="00A8623A"/>
    <w:rsid w:val="00B529E7"/>
    <w:rsid w:val="00B60361"/>
    <w:rsid w:val="00B67082"/>
    <w:rsid w:val="00B737F0"/>
    <w:rsid w:val="00B90ADD"/>
    <w:rsid w:val="00B960E5"/>
    <w:rsid w:val="00C92E54"/>
    <w:rsid w:val="00CF187E"/>
    <w:rsid w:val="00D05701"/>
    <w:rsid w:val="00D350AE"/>
    <w:rsid w:val="00D53C7A"/>
    <w:rsid w:val="00D65038"/>
    <w:rsid w:val="00DA5CE3"/>
    <w:rsid w:val="00DE1682"/>
    <w:rsid w:val="00E5726F"/>
    <w:rsid w:val="00E87522"/>
    <w:rsid w:val="00EF42A3"/>
    <w:rsid w:val="00F70110"/>
    <w:rsid w:val="00F74497"/>
    <w:rsid w:val="00F924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A8197-1A51-4AD7-9900-A405F3AE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62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8623A"/>
    <w:pPr>
      <w:ind w:left="720"/>
      <w:contextualSpacing/>
    </w:pPr>
  </w:style>
  <w:style w:type="paragraph" w:styleId="Debesliotekstas">
    <w:name w:val="Balloon Text"/>
    <w:basedOn w:val="prastasis"/>
    <w:link w:val="DebesliotekstasDiagrama"/>
    <w:uiPriority w:val="99"/>
    <w:semiHidden/>
    <w:unhideWhenUsed/>
    <w:rsid w:val="0028425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425E"/>
    <w:rPr>
      <w:rFonts w:ascii="Segoe UI" w:hAnsi="Segoe UI" w:cs="Segoe UI"/>
      <w:sz w:val="18"/>
      <w:szCs w:val="18"/>
    </w:rPr>
  </w:style>
  <w:style w:type="paragraph" w:styleId="prastasiniatinklio">
    <w:name w:val="Normal (Web)"/>
    <w:basedOn w:val="prastasis"/>
    <w:uiPriority w:val="99"/>
    <w:semiHidden/>
    <w:unhideWhenUsed/>
    <w:rsid w:val="00151A7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51A71"/>
    <w:rPr>
      <w:b/>
      <w:bCs/>
    </w:rPr>
  </w:style>
  <w:style w:type="character" w:styleId="Hipersaitas">
    <w:name w:val="Hyperlink"/>
    <w:basedOn w:val="Numatytasispastraiposriftas"/>
    <w:uiPriority w:val="99"/>
    <w:semiHidden/>
    <w:unhideWhenUsed/>
    <w:rsid w:val="00151A71"/>
    <w:rPr>
      <w:color w:val="0000FF"/>
      <w:u w:val="single"/>
    </w:rPr>
  </w:style>
  <w:style w:type="character" w:styleId="Emfaz">
    <w:name w:val="Emphasis"/>
    <w:basedOn w:val="Numatytasispastraiposriftas"/>
    <w:uiPriority w:val="20"/>
    <w:qFormat/>
    <w:rsid w:val="00151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0734">
      <w:bodyDiv w:val="1"/>
      <w:marLeft w:val="0"/>
      <w:marRight w:val="0"/>
      <w:marTop w:val="0"/>
      <w:marBottom w:val="0"/>
      <w:divBdr>
        <w:top w:val="none" w:sz="0" w:space="0" w:color="auto"/>
        <w:left w:val="none" w:sz="0" w:space="0" w:color="auto"/>
        <w:bottom w:val="none" w:sz="0" w:space="0" w:color="auto"/>
        <w:right w:val="none" w:sz="0" w:space="0" w:color="auto"/>
      </w:divBdr>
      <w:divsChild>
        <w:div w:id="572157768">
          <w:marLeft w:val="547"/>
          <w:marRight w:val="0"/>
          <w:marTop w:val="154"/>
          <w:marBottom w:val="0"/>
          <w:divBdr>
            <w:top w:val="none" w:sz="0" w:space="0" w:color="auto"/>
            <w:left w:val="none" w:sz="0" w:space="0" w:color="auto"/>
            <w:bottom w:val="none" w:sz="0" w:space="0" w:color="auto"/>
            <w:right w:val="none" w:sz="0" w:space="0" w:color="auto"/>
          </w:divBdr>
        </w:div>
        <w:div w:id="2130277266">
          <w:marLeft w:val="547"/>
          <w:marRight w:val="0"/>
          <w:marTop w:val="154"/>
          <w:marBottom w:val="0"/>
          <w:divBdr>
            <w:top w:val="none" w:sz="0" w:space="0" w:color="auto"/>
            <w:left w:val="none" w:sz="0" w:space="0" w:color="auto"/>
            <w:bottom w:val="none" w:sz="0" w:space="0" w:color="auto"/>
            <w:right w:val="none" w:sz="0" w:space="0" w:color="auto"/>
          </w:divBdr>
        </w:div>
        <w:div w:id="1978681256">
          <w:marLeft w:val="547"/>
          <w:marRight w:val="0"/>
          <w:marTop w:val="154"/>
          <w:marBottom w:val="0"/>
          <w:divBdr>
            <w:top w:val="none" w:sz="0" w:space="0" w:color="auto"/>
            <w:left w:val="none" w:sz="0" w:space="0" w:color="auto"/>
            <w:bottom w:val="none" w:sz="0" w:space="0" w:color="auto"/>
            <w:right w:val="none" w:sz="0" w:space="0" w:color="auto"/>
          </w:divBdr>
        </w:div>
      </w:divsChild>
    </w:div>
    <w:div w:id="1296837256">
      <w:bodyDiv w:val="1"/>
      <w:marLeft w:val="0"/>
      <w:marRight w:val="0"/>
      <w:marTop w:val="0"/>
      <w:marBottom w:val="0"/>
      <w:divBdr>
        <w:top w:val="none" w:sz="0" w:space="0" w:color="auto"/>
        <w:left w:val="none" w:sz="0" w:space="0" w:color="auto"/>
        <w:bottom w:val="none" w:sz="0" w:space="0" w:color="auto"/>
        <w:right w:val="none" w:sz="0" w:space="0" w:color="auto"/>
      </w:divBdr>
    </w:div>
    <w:div w:id="1304116922">
      <w:bodyDiv w:val="1"/>
      <w:marLeft w:val="0"/>
      <w:marRight w:val="0"/>
      <w:marTop w:val="0"/>
      <w:marBottom w:val="0"/>
      <w:divBdr>
        <w:top w:val="none" w:sz="0" w:space="0" w:color="auto"/>
        <w:left w:val="none" w:sz="0" w:space="0" w:color="auto"/>
        <w:bottom w:val="none" w:sz="0" w:space="0" w:color="auto"/>
        <w:right w:val="none" w:sz="0" w:space="0" w:color="auto"/>
      </w:divBdr>
      <w:divsChild>
        <w:div w:id="475490470">
          <w:marLeft w:val="0"/>
          <w:marRight w:val="0"/>
          <w:marTop w:val="0"/>
          <w:marBottom w:val="0"/>
          <w:divBdr>
            <w:top w:val="none" w:sz="0" w:space="0" w:color="auto"/>
            <w:left w:val="none" w:sz="0" w:space="0" w:color="auto"/>
            <w:bottom w:val="none" w:sz="0" w:space="0" w:color="auto"/>
            <w:right w:val="none" w:sz="0" w:space="0" w:color="auto"/>
          </w:divBdr>
        </w:div>
      </w:divsChild>
    </w:div>
    <w:div w:id="1486776150">
      <w:bodyDiv w:val="1"/>
      <w:marLeft w:val="0"/>
      <w:marRight w:val="0"/>
      <w:marTop w:val="0"/>
      <w:marBottom w:val="0"/>
      <w:divBdr>
        <w:top w:val="none" w:sz="0" w:space="0" w:color="auto"/>
        <w:left w:val="none" w:sz="0" w:space="0" w:color="auto"/>
        <w:bottom w:val="none" w:sz="0" w:space="0" w:color="auto"/>
        <w:right w:val="none" w:sz="0" w:space="0" w:color="auto"/>
      </w:divBdr>
      <w:divsChild>
        <w:div w:id="419300568">
          <w:marLeft w:val="547"/>
          <w:marRight w:val="0"/>
          <w:marTop w:val="154"/>
          <w:marBottom w:val="0"/>
          <w:divBdr>
            <w:top w:val="none" w:sz="0" w:space="0" w:color="auto"/>
            <w:left w:val="none" w:sz="0" w:space="0" w:color="auto"/>
            <w:bottom w:val="none" w:sz="0" w:space="0" w:color="auto"/>
            <w:right w:val="none" w:sz="0" w:space="0" w:color="auto"/>
          </w:divBdr>
        </w:div>
        <w:div w:id="469328409">
          <w:marLeft w:val="547"/>
          <w:marRight w:val="0"/>
          <w:marTop w:val="154"/>
          <w:marBottom w:val="0"/>
          <w:divBdr>
            <w:top w:val="none" w:sz="0" w:space="0" w:color="auto"/>
            <w:left w:val="none" w:sz="0" w:space="0" w:color="auto"/>
            <w:bottom w:val="none" w:sz="0" w:space="0" w:color="auto"/>
            <w:right w:val="none" w:sz="0" w:space="0" w:color="auto"/>
          </w:divBdr>
        </w:div>
        <w:div w:id="19286370">
          <w:marLeft w:val="547"/>
          <w:marRight w:val="0"/>
          <w:marTop w:val="154"/>
          <w:marBottom w:val="0"/>
          <w:divBdr>
            <w:top w:val="none" w:sz="0" w:space="0" w:color="auto"/>
            <w:left w:val="none" w:sz="0" w:space="0" w:color="auto"/>
            <w:bottom w:val="none" w:sz="0" w:space="0" w:color="auto"/>
            <w:right w:val="none" w:sz="0" w:space="0" w:color="auto"/>
          </w:divBdr>
        </w:div>
      </w:divsChild>
    </w:div>
    <w:div w:id="1592930293">
      <w:bodyDiv w:val="1"/>
      <w:marLeft w:val="0"/>
      <w:marRight w:val="0"/>
      <w:marTop w:val="0"/>
      <w:marBottom w:val="0"/>
      <w:divBdr>
        <w:top w:val="none" w:sz="0" w:space="0" w:color="auto"/>
        <w:left w:val="none" w:sz="0" w:space="0" w:color="auto"/>
        <w:bottom w:val="none" w:sz="0" w:space="0" w:color="auto"/>
        <w:right w:val="none" w:sz="0" w:space="0" w:color="auto"/>
      </w:divBdr>
      <w:divsChild>
        <w:div w:id="1581909919">
          <w:marLeft w:val="0"/>
          <w:marRight w:val="0"/>
          <w:marTop w:val="0"/>
          <w:marBottom w:val="0"/>
          <w:divBdr>
            <w:top w:val="none" w:sz="0" w:space="0" w:color="auto"/>
            <w:left w:val="none" w:sz="0" w:space="0" w:color="auto"/>
            <w:bottom w:val="none" w:sz="0" w:space="0" w:color="auto"/>
            <w:right w:val="none" w:sz="0" w:space="0" w:color="auto"/>
          </w:divBdr>
        </w:div>
      </w:divsChild>
    </w:div>
    <w:div w:id="1633049367">
      <w:bodyDiv w:val="1"/>
      <w:marLeft w:val="0"/>
      <w:marRight w:val="0"/>
      <w:marTop w:val="0"/>
      <w:marBottom w:val="0"/>
      <w:divBdr>
        <w:top w:val="none" w:sz="0" w:space="0" w:color="auto"/>
        <w:left w:val="none" w:sz="0" w:space="0" w:color="auto"/>
        <w:bottom w:val="none" w:sz="0" w:space="0" w:color="auto"/>
        <w:right w:val="none" w:sz="0" w:space="0" w:color="auto"/>
      </w:divBdr>
      <w:divsChild>
        <w:div w:id="179412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10356</Words>
  <Characters>5903</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2018-06-12T12:49:00Z</cp:lastPrinted>
  <dcterms:created xsi:type="dcterms:W3CDTF">2018-06-12T08:40:00Z</dcterms:created>
  <dcterms:modified xsi:type="dcterms:W3CDTF">2019-10-31T08:50:00Z</dcterms:modified>
</cp:coreProperties>
</file>